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C7C2" w14:textId="7E8B57A5" w:rsidR="00C503D2" w:rsidRPr="008E5F4D" w:rsidRDefault="00C503D2" w:rsidP="00C77CEC">
      <w:pPr>
        <w:spacing w:before="240" w:after="0" w:line="240" w:lineRule="auto"/>
        <w:rPr>
          <w:rFonts w:ascii="Arial" w:hAnsi="Arial" w:cs="Arial"/>
          <w:b/>
          <w:bCs/>
          <w:sz w:val="24"/>
          <w:szCs w:val="24"/>
        </w:rPr>
      </w:pPr>
      <w:r w:rsidRPr="00F05638">
        <w:rPr>
          <w:rFonts w:ascii="Arial" w:hAnsi="Arial" w:cs="Arial"/>
          <w:noProof/>
          <w:sz w:val="24"/>
          <w:szCs w:val="24"/>
        </w:rPr>
        <w:drawing>
          <wp:anchor distT="0" distB="0" distL="114300" distR="114300" simplePos="0" relativeHeight="251658255" behindDoc="1" locked="0" layoutInCell="1" allowOverlap="1" wp14:anchorId="5A889C0A" wp14:editId="2EA2058D">
            <wp:simplePos x="0" y="0"/>
            <wp:positionH relativeFrom="page">
              <wp:posOffset>-831</wp:posOffset>
            </wp:positionH>
            <wp:positionV relativeFrom="paragraph">
              <wp:posOffset>-218782</wp:posOffset>
            </wp:positionV>
            <wp:extent cx="7146290" cy="8440615"/>
            <wp:effectExtent l="0" t="0" r="0" b="0"/>
            <wp:wrapNone/>
            <wp:docPr id="16" name="Picture 16"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146290" cy="8440615"/>
                    </a:xfrm>
                    <a:prstGeom prst="rect">
                      <a:avLst/>
                    </a:prstGeom>
                  </pic:spPr>
                </pic:pic>
              </a:graphicData>
            </a:graphic>
            <wp14:sizeRelH relativeFrom="page">
              <wp14:pctWidth>0</wp14:pctWidth>
            </wp14:sizeRelH>
            <wp14:sizeRelV relativeFrom="page">
              <wp14:pctHeight>0</wp14:pctHeight>
            </wp14:sizeRelV>
          </wp:anchor>
        </w:drawing>
      </w:r>
      <w:bookmarkStart w:id="0" w:name="_Toc105492462"/>
      <w:r w:rsidR="008A7B94" w:rsidRPr="00935D9C">
        <w:rPr>
          <w:rStyle w:val="normaltextrun"/>
          <w:rFonts w:ascii="Arial" w:hAnsi="Arial" w:cs="Arial"/>
          <w:b/>
          <w:bCs/>
          <w:sz w:val="56"/>
          <w:szCs w:val="56"/>
        </w:rPr>
        <w:t>CNIB Business Education Guid</w:t>
      </w:r>
      <w:r w:rsidR="00955474" w:rsidRPr="00935D9C">
        <w:rPr>
          <w:rStyle w:val="normaltextrun"/>
          <w:rFonts w:ascii="Arial" w:hAnsi="Arial" w:cs="Arial"/>
          <w:b/>
          <w:bCs/>
          <w:sz w:val="56"/>
          <w:szCs w:val="56"/>
        </w:rPr>
        <w:t>e</w:t>
      </w:r>
      <w:bookmarkEnd w:id="0"/>
    </w:p>
    <w:sdt>
      <w:sdtPr>
        <w:rPr>
          <w:rFonts w:ascii="Arial" w:eastAsiaTheme="minorEastAsia" w:hAnsi="Arial" w:cs="Arial"/>
          <w:color w:val="auto"/>
          <w:sz w:val="28"/>
          <w:szCs w:val="28"/>
          <w:lang w:val="en-CA" w:eastAsia="zh-CN"/>
        </w:rPr>
        <w:id w:val="-1961714920"/>
        <w:docPartObj>
          <w:docPartGallery w:val="Table of Contents"/>
          <w:docPartUnique/>
        </w:docPartObj>
      </w:sdtPr>
      <w:sdtEndPr>
        <w:rPr>
          <w:b/>
          <w:bCs/>
          <w:noProof/>
          <w:sz w:val="24"/>
          <w:szCs w:val="24"/>
        </w:rPr>
      </w:sdtEndPr>
      <w:sdtContent>
        <w:p w14:paraId="3054EE34" w14:textId="40EAAC66" w:rsidR="00696F9A" w:rsidRPr="00F05638" w:rsidRDefault="00C503D2" w:rsidP="00B208D6">
          <w:pPr>
            <w:pStyle w:val="TOCHeading"/>
            <w:spacing w:before="120"/>
            <w:contextualSpacing/>
            <w:rPr>
              <w:rFonts w:ascii="Arial" w:hAnsi="Arial" w:cs="Arial"/>
              <w:sz w:val="28"/>
              <w:szCs w:val="28"/>
            </w:rPr>
          </w:pPr>
          <w:r w:rsidRPr="00F05638">
            <w:rPr>
              <w:rFonts w:ascii="Arial" w:hAnsi="Arial" w:cs="Arial"/>
              <w:sz w:val="28"/>
              <w:szCs w:val="28"/>
            </w:rPr>
            <w:softHyphen/>
          </w:r>
        </w:p>
        <w:p w14:paraId="32F05035" w14:textId="548F786D" w:rsidR="00630337" w:rsidRDefault="000A3C6A">
          <w:pPr>
            <w:pStyle w:val="TOC1"/>
            <w:rPr>
              <w:rFonts w:asciiTheme="minorHAnsi" w:hAnsiTheme="minorHAnsi" w:cstheme="minorBidi"/>
              <w:b w:val="0"/>
              <w:bCs w:val="0"/>
              <w:sz w:val="22"/>
              <w:szCs w:val="22"/>
              <w:lang w:val="en-CA" w:eastAsia="en-CA"/>
            </w:rPr>
          </w:pPr>
          <w:r w:rsidRPr="00F05638">
            <w:rPr>
              <w:b w:val="0"/>
              <w:bCs w:val="0"/>
              <w:sz w:val="24"/>
              <w:szCs w:val="24"/>
            </w:rPr>
            <w:fldChar w:fldCharType="begin"/>
          </w:r>
          <w:r w:rsidRPr="00F05638">
            <w:rPr>
              <w:b w:val="0"/>
              <w:bCs w:val="0"/>
              <w:sz w:val="24"/>
              <w:szCs w:val="24"/>
            </w:rPr>
            <w:instrText xml:space="preserve"> TOC \o "1-3" \h \z \u </w:instrText>
          </w:r>
          <w:r w:rsidRPr="00F05638">
            <w:rPr>
              <w:b w:val="0"/>
              <w:bCs w:val="0"/>
              <w:sz w:val="24"/>
              <w:szCs w:val="24"/>
            </w:rPr>
            <w:fldChar w:fldCharType="separate"/>
          </w:r>
          <w:hyperlink w:anchor="_Toc105492462" w:history="1">
            <w:r w:rsidR="00630337" w:rsidRPr="00A84907">
              <w:rPr>
                <w:rStyle w:val="Hyperlink"/>
              </w:rPr>
              <w:t>CNIB Business Education Guide</w:t>
            </w:r>
            <w:r w:rsidR="00630337">
              <w:rPr>
                <w:webHidden/>
              </w:rPr>
              <w:tab/>
            </w:r>
            <w:r w:rsidR="00630337">
              <w:rPr>
                <w:webHidden/>
              </w:rPr>
              <w:fldChar w:fldCharType="begin"/>
            </w:r>
            <w:r w:rsidR="00630337">
              <w:rPr>
                <w:webHidden/>
              </w:rPr>
              <w:instrText xml:space="preserve"> PAGEREF _Toc105492462 \h </w:instrText>
            </w:r>
            <w:r w:rsidR="00630337">
              <w:rPr>
                <w:webHidden/>
              </w:rPr>
            </w:r>
            <w:r w:rsidR="00630337">
              <w:rPr>
                <w:webHidden/>
              </w:rPr>
              <w:fldChar w:fldCharType="separate"/>
            </w:r>
            <w:r w:rsidR="009775EC">
              <w:rPr>
                <w:webHidden/>
              </w:rPr>
              <w:t>1</w:t>
            </w:r>
            <w:r w:rsidR="00630337">
              <w:rPr>
                <w:webHidden/>
              </w:rPr>
              <w:fldChar w:fldCharType="end"/>
            </w:r>
          </w:hyperlink>
        </w:p>
        <w:p w14:paraId="4841D4CC" w14:textId="25335FBA" w:rsidR="00630337" w:rsidRDefault="005C4994">
          <w:pPr>
            <w:pStyle w:val="TOC2"/>
            <w:rPr>
              <w:rFonts w:asciiTheme="minorHAnsi" w:hAnsiTheme="minorHAnsi" w:cstheme="minorBidi"/>
              <w:b w:val="0"/>
              <w:bCs w:val="0"/>
              <w:sz w:val="22"/>
              <w:szCs w:val="22"/>
              <w:lang w:val="en-CA" w:eastAsia="en-CA"/>
            </w:rPr>
          </w:pPr>
          <w:hyperlink w:anchor="_Toc105492463" w:history="1">
            <w:r w:rsidR="00630337" w:rsidRPr="00A84907">
              <w:rPr>
                <w:rStyle w:val="Hyperlink"/>
              </w:rPr>
              <w:t>About Us</w:t>
            </w:r>
            <w:r w:rsidR="00630337">
              <w:rPr>
                <w:webHidden/>
              </w:rPr>
              <w:tab/>
            </w:r>
            <w:r w:rsidR="00630337">
              <w:rPr>
                <w:webHidden/>
              </w:rPr>
              <w:fldChar w:fldCharType="begin"/>
            </w:r>
            <w:r w:rsidR="00630337">
              <w:rPr>
                <w:webHidden/>
              </w:rPr>
              <w:instrText xml:space="preserve"> PAGEREF _Toc105492463 \h </w:instrText>
            </w:r>
            <w:r w:rsidR="00630337">
              <w:rPr>
                <w:webHidden/>
              </w:rPr>
            </w:r>
            <w:r w:rsidR="00630337">
              <w:rPr>
                <w:webHidden/>
              </w:rPr>
              <w:fldChar w:fldCharType="separate"/>
            </w:r>
            <w:r w:rsidR="009775EC">
              <w:rPr>
                <w:webHidden/>
              </w:rPr>
              <w:t>2</w:t>
            </w:r>
            <w:r w:rsidR="00630337">
              <w:rPr>
                <w:webHidden/>
              </w:rPr>
              <w:fldChar w:fldCharType="end"/>
            </w:r>
          </w:hyperlink>
        </w:p>
        <w:p w14:paraId="208D8442" w14:textId="0646CBCC" w:rsidR="00630337" w:rsidRDefault="005C4994">
          <w:pPr>
            <w:pStyle w:val="TOC3"/>
            <w:rPr>
              <w:rFonts w:asciiTheme="minorHAnsi" w:hAnsiTheme="minorHAnsi" w:cstheme="minorBidi"/>
              <w:sz w:val="22"/>
              <w:szCs w:val="22"/>
              <w:bdr w:val="none" w:sz="0" w:space="0" w:color="auto"/>
              <w:lang w:val="en-CA" w:eastAsia="en-CA"/>
            </w:rPr>
          </w:pPr>
          <w:hyperlink w:anchor="_Toc105492464" w:history="1">
            <w:r w:rsidR="00630337" w:rsidRPr="00A84907">
              <w:rPr>
                <w:rStyle w:val="Hyperlink"/>
              </w:rPr>
              <w:t>CNIB</w:t>
            </w:r>
            <w:r w:rsidR="00630337">
              <w:rPr>
                <w:webHidden/>
              </w:rPr>
              <w:tab/>
            </w:r>
            <w:r w:rsidR="00630337">
              <w:rPr>
                <w:webHidden/>
              </w:rPr>
              <w:fldChar w:fldCharType="begin"/>
            </w:r>
            <w:r w:rsidR="00630337">
              <w:rPr>
                <w:webHidden/>
              </w:rPr>
              <w:instrText xml:space="preserve"> PAGEREF _Toc105492464 \h </w:instrText>
            </w:r>
            <w:r w:rsidR="00630337">
              <w:rPr>
                <w:webHidden/>
              </w:rPr>
            </w:r>
            <w:r w:rsidR="00630337">
              <w:rPr>
                <w:webHidden/>
              </w:rPr>
              <w:fldChar w:fldCharType="separate"/>
            </w:r>
            <w:r w:rsidR="009775EC">
              <w:rPr>
                <w:webHidden/>
              </w:rPr>
              <w:t>2</w:t>
            </w:r>
            <w:r w:rsidR="00630337">
              <w:rPr>
                <w:webHidden/>
              </w:rPr>
              <w:fldChar w:fldCharType="end"/>
            </w:r>
          </w:hyperlink>
        </w:p>
        <w:p w14:paraId="70178BE6" w14:textId="0C17E578" w:rsidR="00630337" w:rsidRDefault="005C4994">
          <w:pPr>
            <w:pStyle w:val="TOC3"/>
            <w:rPr>
              <w:rFonts w:asciiTheme="minorHAnsi" w:hAnsiTheme="minorHAnsi" w:cstheme="minorBidi"/>
              <w:sz w:val="22"/>
              <w:szCs w:val="22"/>
              <w:bdr w:val="none" w:sz="0" w:space="0" w:color="auto"/>
              <w:lang w:val="en-CA" w:eastAsia="en-CA"/>
            </w:rPr>
          </w:pPr>
          <w:hyperlink w:anchor="_Toc105492465" w:history="1">
            <w:r w:rsidR="00630337" w:rsidRPr="00A84907">
              <w:rPr>
                <w:rStyle w:val="Hyperlink"/>
              </w:rPr>
              <w:t>Vision Loss Rehabilitation Canada</w:t>
            </w:r>
            <w:r w:rsidR="00630337">
              <w:rPr>
                <w:webHidden/>
              </w:rPr>
              <w:tab/>
            </w:r>
            <w:r w:rsidR="00630337">
              <w:rPr>
                <w:webHidden/>
              </w:rPr>
              <w:fldChar w:fldCharType="begin"/>
            </w:r>
            <w:r w:rsidR="00630337">
              <w:rPr>
                <w:webHidden/>
              </w:rPr>
              <w:instrText xml:space="preserve"> PAGEREF _Toc105492465 \h </w:instrText>
            </w:r>
            <w:r w:rsidR="00630337">
              <w:rPr>
                <w:webHidden/>
              </w:rPr>
            </w:r>
            <w:r w:rsidR="00630337">
              <w:rPr>
                <w:webHidden/>
              </w:rPr>
              <w:fldChar w:fldCharType="separate"/>
            </w:r>
            <w:r w:rsidR="009775EC">
              <w:rPr>
                <w:webHidden/>
              </w:rPr>
              <w:t>2</w:t>
            </w:r>
            <w:r w:rsidR="00630337">
              <w:rPr>
                <w:webHidden/>
              </w:rPr>
              <w:fldChar w:fldCharType="end"/>
            </w:r>
          </w:hyperlink>
        </w:p>
        <w:p w14:paraId="1F782A4C" w14:textId="0344AA38" w:rsidR="00630337" w:rsidRDefault="005C4994" w:rsidP="00630337">
          <w:pPr>
            <w:pStyle w:val="TOC3"/>
            <w:rPr>
              <w:rFonts w:asciiTheme="minorHAnsi" w:hAnsiTheme="minorHAnsi" w:cstheme="minorBidi"/>
              <w:b/>
              <w:bCs/>
              <w:sz w:val="22"/>
              <w:szCs w:val="22"/>
              <w:lang w:val="en-CA" w:eastAsia="en-CA"/>
            </w:rPr>
          </w:pPr>
          <w:hyperlink w:anchor="_Toc105492466" w:history="1">
            <w:r w:rsidR="00630337" w:rsidRPr="00A84907">
              <w:rPr>
                <w:rStyle w:val="Hyperlink"/>
              </w:rPr>
              <w:t>CNIB Deafblind Community Services</w:t>
            </w:r>
            <w:r w:rsidR="00630337">
              <w:rPr>
                <w:webHidden/>
              </w:rPr>
              <w:tab/>
            </w:r>
            <w:r w:rsidR="00630337">
              <w:rPr>
                <w:webHidden/>
              </w:rPr>
              <w:fldChar w:fldCharType="begin"/>
            </w:r>
            <w:r w:rsidR="00630337">
              <w:rPr>
                <w:webHidden/>
              </w:rPr>
              <w:instrText xml:space="preserve"> PAGEREF _Toc105492466 \h </w:instrText>
            </w:r>
            <w:r w:rsidR="00630337">
              <w:rPr>
                <w:webHidden/>
              </w:rPr>
            </w:r>
            <w:r w:rsidR="00630337">
              <w:rPr>
                <w:webHidden/>
              </w:rPr>
              <w:fldChar w:fldCharType="separate"/>
            </w:r>
            <w:r w:rsidR="009775EC">
              <w:rPr>
                <w:webHidden/>
              </w:rPr>
              <w:t>3</w:t>
            </w:r>
            <w:r w:rsidR="00630337">
              <w:rPr>
                <w:webHidden/>
              </w:rPr>
              <w:fldChar w:fldCharType="end"/>
            </w:r>
          </w:hyperlink>
        </w:p>
        <w:p w14:paraId="5FFB7615" w14:textId="2DF2A4B6" w:rsidR="00630337" w:rsidRDefault="005C4994">
          <w:pPr>
            <w:pStyle w:val="TOC2"/>
            <w:rPr>
              <w:rFonts w:asciiTheme="minorHAnsi" w:hAnsiTheme="minorHAnsi" w:cstheme="minorBidi"/>
              <w:b w:val="0"/>
              <w:bCs w:val="0"/>
              <w:sz w:val="22"/>
              <w:szCs w:val="22"/>
              <w:lang w:val="en-CA" w:eastAsia="en-CA"/>
            </w:rPr>
          </w:pPr>
          <w:hyperlink w:anchor="_Toc105492468" w:history="1">
            <w:r w:rsidR="00630337" w:rsidRPr="00A84907">
              <w:rPr>
                <w:rStyle w:val="Hyperlink"/>
              </w:rPr>
              <w:t>Understanding Sight Loss</w:t>
            </w:r>
            <w:r w:rsidR="00630337">
              <w:rPr>
                <w:webHidden/>
              </w:rPr>
              <w:tab/>
            </w:r>
            <w:r w:rsidR="00630337">
              <w:rPr>
                <w:webHidden/>
              </w:rPr>
              <w:fldChar w:fldCharType="begin"/>
            </w:r>
            <w:r w:rsidR="00630337">
              <w:rPr>
                <w:webHidden/>
              </w:rPr>
              <w:instrText xml:space="preserve"> PAGEREF _Toc105492468 \h </w:instrText>
            </w:r>
            <w:r w:rsidR="00630337">
              <w:rPr>
                <w:webHidden/>
              </w:rPr>
            </w:r>
            <w:r w:rsidR="00630337">
              <w:rPr>
                <w:webHidden/>
              </w:rPr>
              <w:fldChar w:fldCharType="separate"/>
            </w:r>
            <w:r w:rsidR="009775EC">
              <w:rPr>
                <w:webHidden/>
              </w:rPr>
              <w:t>3</w:t>
            </w:r>
            <w:r w:rsidR="00630337">
              <w:rPr>
                <w:webHidden/>
              </w:rPr>
              <w:fldChar w:fldCharType="end"/>
            </w:r>
          </w:hyperlink>
        </w:p>
        <w:p w14:paraId="4CEDE09D" w14:textId="7EB39E28" w:rsidR="00630337" w:rsidRDefault="005C4994">
          <w:pPr>
            <w:pStyle w:val="TOC2"/>
            <w:rPr>
              <w:rFonts w:asciiTheme="minorHAnsi" w:hAnsiTheme="minorHAnsi" w:cstheme="minorBidi"/>
              <w:b w:val="0"/>
              <w:bCs w:val="0"/>
              <w:sz w:val="22"/>
              <w:szCs w:val="22"/>
              <w:lang w:val="en-CA" w:eastAsia="en-CA"/>
            </w:rPr>
          </w:pPr>
          <w:hyperlink w:anchor="_Toc105492469" w:history="1">
            <w:r w:rsidR="00630337" w:rsidRPr="00A84907">
              <w:rPr>
                <w:rStyle w:val="Hyperlink"/>
              </w:rPr>
              <w:t>Customer Accessibility</w:t>
            </w:r>
            <w:r w:rsidR="00630337">
              <w:rPr>
                <w:webHidden/>
              </w:rPr>
              <w:tab/>
            </w:r>
            <w:r w:rsidR="00630337">
              <w:rPr>
                <w:webHidden/>
              </w:rPr>
              <w:fldChar w:fldCharType="begin"/>
            </w:r>
            <w:r w:rsidR="00630337">
              <w:rPr>
                <w:webHidden/>
              </w:rPr>
              <w:instrText xml:space="preserve"> PAGEREF _Toc105492469 \h </w:instrText>
            </w:r>
            <w:r w:rsidR="00630337">
              <w:rPr>
                <w:webHidden/>
              </w:rPr>
            </w:r>
            <w:r w:rsidR="00630337">
              <w:rPr>
                <w:webHidden/>
              </w:rPr>
              <w:fldChar w:fldCharType="separate"/>
            </w:r>
            <w:r w:rsidR="009775EC">
              <w:rPr>
                <w:webHidden/>
              </w:rPr>
              <w:t>4</w:t>
            </w:r>
            <w:r w:rsidR="00630337">
              <w:rPr>
                <w:webHidden/>
              </w:rPr>
              <w:fldChar w:fldCharType="end"/>
            </w:r>
          </w:hyperlink>
        </w:p>
        <w:p w14:paraId="5CCED0D5" w14:textId="3B8D10C0" w:rsidR="00630337" w:rsidRDefault="005C4994">
          <w:pPr>
            <w:pStyle w:val="TOC3"/>
            <w:rPr>
              <w:rFonts w:asciiTheme="minorHAnsi" w:hAnsiTheme="minorHAnsi" w:cstheme="minorBidi"/>
              <w:sz w:val="22"/>
              <w:szCs w:val="22"/>
              <w:bdr w:val="none" w:sz="0" w:space="0" w:color="auto"/>
              <w:lang w:val="en-CA" w:eastAsia="en-CA"/>
            </w:rPr>
          </w:pPr>
          <w:hyperlink w:anchor="_Toc105492470" w:history="1">
            <w:r w:rsidR="00630337" w:rsidRPr="00A84907">
              <w:rPr>
                <w:rStyle w:val="Hyperlink"/>
              </w:rPr>
              <w:t>General Things to Keep in Mind</w:t>
            </w:r>
            <w:r w:rsidR="00630337">
              <w:rPr>
                <w:webHidden/>
              </w:rPr>
              <w:tab/>
            </w:r>
            <w:r w:rsidR="00630337">
              <w:rPr>
                <w:webHidden/>
              </w:rPr>
              <w:fldChar w:fldCharType="begin"/>
            </w:r>
            <w:r w:rsidR="00630337">
              <w:rPr>
                <w:webHidden/>
              </w:rPr>
              <w:instrText xml:space="preserve"> PAGEREF _Toc105492470 \h </w:instrText>
            </w:r>
            <w:r w:rsidR="00630337">
              <w:rPr>
                <w:webHidden/>
              </w:rPr>
            </w:r>
            <w:r w:rsidR="00630337">
              <w:rPr>
                <w:webHidden/>
              </w:rPr>
              <w:fldChar w:fldCharType="separate"/>
            </w:r>
            <w:r w:rsidR="009775EC">
              <w:rPr>
                <w:webHidden/>
              </w:rPr>
              <w:t>4</w:t>
            </w:r>
            <w:r w:rsidR="00630337">
              <w:rPr>
                <w:webHidden/>
              </w:rPr>
              <w:fldChar w:fldCharType="end"/>
            </w:r>
          </w:hyperlink>
        </w:p>
        <w:p w14:paraId="052E6781" w14:textId="7DFA9F30" w:rsidR="00630337" w:rsidRDefault="005C4994">
          <w:pPr>
            <w:pStyle w:val="TOC3"/>
            <w:rPr>
              <w:rFonts w:asciiTheme="minorHAnsi" w:hAnsiTheme="minorHAnsi" w:cstheme="minorBidi"/>
              <w:sz w:val="22"/>
              <w:szCs w:val="22"/>
              <w:bdr w:val="none" w:sz="0" w:space="0" w:color="auto"/>
              <w:lang w:val="en-CA" w:eastAsia="en-CA"/>
            </w:rPr>
          </w:pPr>
          <w:hyperlink w:anchor="_Toc105492471" w:history="1">
            <w:r w:rsidR="00630337" w:rsidRPr="00A84907">
              <w:rPr>
                <w:rStyle w:val="Hyperlink"/>
              </w:rPr>
              <w:t>Accessible Built Environments</w:t>
            </w:r>
            <w:r w:rsidR="00630337">
              <w:rPr>
                <w:webHidden/>
              </w:rPr>
              <w:tab/>
            </w:r>
            <w:r w:rsidR="00630337">
              <w:rPr>
                <w:webHidden/>
              </w:rPr>
              <w:fldChar w:fldCharType="begin"/>
            </w:r>
            <w:r w:rsidR="00630337">
              <w:rPr>
                <w:webHidden/>
              </w:rPr>
              <w:instrText xml:space="preserve"> PAGEREF _Toc105492471 \h </w:instrText>
            </w:r>
            <w:r w:rsidR="00630337">
              <w:rPr>
                <w:webHidden/>
              </w:rPr>
            </w:r>
            <w:r w:rsidR="00630337">
              <w:rPr>
                <w:webHidden/>
              </w:rPr>
              <w:fldChar w:fldCharType="separate"/>
            </w:r>
            <w:r w:rsidR="009775EC">
              <w:rPr>
                <w:webHidden/>
              </w:rPr>
              <w:t>4</w:t>
            </w:r>
            <w:r w:rsidR="00630337">
              <w:rPr>
                <w:webHidden/>
              </w:rPr>
              <w:fldChar w:fldCharType="end"/>
            </w:r>
          </w:hyperlink>
        </w:p>
        <w:p w14:paraId="60457775" w14:textId="0155BBA4" w:rsidR="00630337" w:rsidRDefault="005C4994">
          <w:pPr>
            <w:pStyle w:val="TOC3"/>
            <w:rPr>
              <w:rFonts w:asciiTheme="minorHAnsi" w:hAnsiTheme="minorHAnsi" w:cstheme="minorBidi"/>
              <w:sz w:val="22"/>
              <w:szCs w:val="22"/>
              <w:bdr w:val="none" w:sz="0" w:space="0" w:color="auto"/>
              <w:lang w:val="en-CA" w:eastAsia="en-CA"/>
            </w:rPr>
          </w:pPr>
          <w:hyperlink w:anchor="_Toc105492472" w:history="1">
            <w:r w:rsidR="00630337" w:rsidRPr="00A84907">
              <w:rPr>
                <w:rStyle w:val="Hyperlink"/>
              </w:rPr>
              <w:t>Guide Dogs</w:t>
            </w:r>
            <w:r w:rsidR="00630337">
              <w:rPr>
                <w:webHidden/>
              </w:rPr>
              <w:tab/>
            </w:r>
            <w:r w:rsidR="00630337">
              <w:rPr>
                <w:webHidden/>
              </w:rPr>
              <w:fldChar w:fldCharType="begin"/>
            </w:r>
            <w:r w:rsidR="00630337">
              <w:rPr>
                <w:webHidden/>
              </w:rPr>
              <w:instrText xml:space="preserve"> PAGEREF _Toc105492472 \h </w:instrText>
            </w:r>
            <w:r w:rsidR="00630337">
              <w:rPr>
                <w:webHidden/>
              </w:rPr>
            </w:r>
            <w:r w:rsidR="00630337">
              <w:rPr>
                <w:webHidden/>
              </w:rPr>
              <w:fldChar w:fldCharType="separate"/>
            </w:r>
            <w:r w:rsidR="009775EC">
              <w:rPr>
                <w:webHidden/>
              </w:rPr>
              <w:t>4</w:t>
            </w:r>
            <w:r w:rsidR="00630337">
              <w:rPr>
                <w:webHidden/>
              </w:rPr>
              <w:fldChar w:fldCharType="end"/>
            </w:r>
          </w:hyperlink>
        </w:p>
        <w:p w14:paraId="6404BB2A" w14:textId="599FC9FF" w:rsidR="00630337" w:rsidRDefault="005C4994">
          <w:pPr>
            <w:pStyle w:val="TOC3"/>
            <w:rPr>
              <w:rFonts w:asciiTheme="minorHAnsi" w:hAnsiTheme="minorHAnsi" w:cstheme="minorBidi"/>
              <w:sz w:val="22"/>
              <w:szCs w:val="22"/>
              <w:bdr w:val="none" w:sz="0" w:space="0" w:color="auto"/>
              <w:lang w:val="en-CA" w:eastAsia="en-CA"/>
            </w:rPr>
          </w:pPr>
          <w:hyperlink w:anchor="_Toc105492473" w:history="1">
            <w:r w:rsidR="00630337" w:rsidRPr="00A84907">
              <w:rPr>
                <w:rStyle w:val="Hyperlink"/>
              </w:rPr>
              <w:t>Accessible Customer Service</w:t>
            </w:r>
            <w:r w:rsidR="00630337">
              <w:rPr>
                <w:webHidden/>
              </w:rPr>
              <w:tab/>
            </w:r>
            <w:r w:rsidR="00630337">
              <w:rPr>
                <w:webHidden/>
              </w:rPr>
              <w:fldChar w:fldCharType="begin"/>
            </w:r>
            <w:r w:rsidR="00630337">
              <w:rPr>
                <w:webHidden/>
              </w:rPr>
              <w:instrText xml:space="preserve"> PAGEREF _Toc105492473 \h </w:instrText>
            </w:r>
            <w:r w:rsidR="00630337">
              <w:rPr>
                <w:webHidden/>
              </w:rPr>
            </w:r>
            <w:r w:rsidR="00630337">
              <w:rPr>
                <w:webHidden/>
              </w:rPr>
              <w:fldChar w:fldCharType="separate"/>
            </w:r>
            <w:r w:rsidR="009775EC">
              <w:rPr>
                <w:webHidden/>
              </w:rPr>
              <w:t>5</w:t>
            </w:r>
            <w:r w:rsidR="00630337">
              <w:rPr>
                <w:webHidden/>
              </w:rPr>
              <w:fldChar w:fldCharType="end"/>
            </w:r>
          </w:hyperlink>
        </w:p>
        <w:p w14:paraId="248D172C" w14:textId="5D4A81F9" w:rsidR="00630337" w:rsidRDefault="005C4994">
          <w:pPr>
            <w:pStyle w:val="TOC3"/>
            <w:rPr>
              <w:rFonts w:asciiTheme="minorHAnsi" w:hAnsiTheme="minorHAnsi" w:cstheme="minorBidi"/>
              <w:sz w:val="22"/>
              <w:szCs w:val="22"/>
              <w:bdr w:val="none" w:sz="0" w:space="0" w:color="auto"/>
              <w:lang w:val="en-CA" w:eastAsia="en-CA"/>
            </w:rPr>
          </w:pPr>
          <w:hyperlink w:anchor="_Toc105492474" w:history="1">
            <w:r w:rsidR="00630337" w:rsidRPr="00A84907">
              <w:rPr>
                <w:rStyle w:val="Hyperlink"/>
              </w:rPr>
              <w:t>Accessible Payment Terminals</w:t>
            </w:r>
            <w:r w:rsidR="00630337">
              <w:rPr>
                <w:webHidden/>
              </w:rPr>
              <w:tab/>
            </w:r>
            <w:r w:rsidR="00630337">
              <w:rPr>
                <w:webHidden/>
              </w:rPr>
              <w:fldChar w:fldCharType="begin"/>
            </w:r>
            <w:r w:rsidR="00630337">
              <w:rPr>
                <w:webHidden/>
              </w:rPr>
              <w:instrText xml:space="preserve"> PAGEREF _Toc105492474 \h </w:instrText>
            </w:r>
            <w:r w:rsidR="00630337">
              <w:rPr>
                <w:webHidden/>
              </w:rPr>
            </w:r>
            <w:r w:rsidR="00630337">
              <w:rPr>
                <w:webHidden/>
              </w:rPr>
              <w:fldChar w:fldCharType="separate"/>
            </w:r>
            <w:r w:rsidR="009775EC">
              <w:rPr>
                <w:webHidden/>
              </w:rPr>
              <w:t>5</w:t>
            </w:r>
            <w:r w:rsidR="00630337">
              <w:rPr>
                <w:webHidden/>
              </w:rPr>
              <w:fldChar w:fldCharType="end"/>
            </w:r>
          </w:hyperlink>
        </w:p>
        <w:p w14:paraId="53BEAF73" w14:textId="72D30C08" w:rsidR="00630337" w:rsidRDefault="005C4994">
          <w:pPr>
            <w:pStyle w:val="TOC2"/>
            <w:rPr>
              <w:rFonts w:asciiTheme="minorHAnsi" w:hAnsiTheme="minorHAnsi" w:cstheme="minorBidi"/>
              <w:b w:val="0"/>
              <w:bCs w:val="0"/>
              <w:sz w:val="22"/>
              <w:szCs w:val="22"/>
              <w:lang w:val="en-CA" w:eastAsia="en-CA"/>
            </w:rPr>
          </w:pPr>
          <w:hyperlink w:anchor="_Toc105492475" w:history="1">
            <w:r w:rsidR="00630337" w:rsidRPr="00A84907">
              <w:rPr>
                <w:rStyle w:val="Hyperlink"/>
              </w:rPr>
              <w:t>Employees with Sight Loss</w:t>
            </w:r>
            <w:r w:rsidR="00630337">
              <w:rPr>
                <w:webHidden/>
              </w:rPr>
              <w:tab/>
            </w:r>
            <w:r w:rsidR="00630337">
              <w:rPr>
                <w:webHidden/>
              </w:rPr>
              <w:fldChar w:fldCharType="begin"/>
            </w:r>
            <w:r w:rsidR="00630337">
              <w:rPr>
                <w:webHidden/>
              </w:rPr>
              <w:instrText xml:space="preserve"> PAGEREF _Toc105492475 \h </w:instrText>
            </w:r>
            <w:r w:rsidR="00630337">
              <w:rPr>
                <w:webHidden/>
              </w:rPr>
            </w:r>
            <w:r w:rsidR="00630337">
              <w:rPr>
                <w:webHidden/>
              </w:rPr>
              <w:fldChar w:fldCharType="separate"/>
            </w:r>
            <w:r w:rsidR="009775EC">
              <w:rPr>
                <w:webHidden/>
              </w:rPr>
              <w:t>6</w:t>
            </w:r>
            <w:r w:rsidR="00630337">
              <w:rPr>
                <w:webHidden/>
              </w:rPr>
              <w:fldChar w:fldCharType="end"/>
            </w:r>
          </w:hyperlink>
        </w:p>
        <w:p w14:paraId="555DBF05" w14:textId="74005213" w:rsidR="00630337" w:rsidRDefault="005C4994">
          <w:pPr>
            <w:pStyle w:val="TOC3"/>
            <w:rPr>
              <w:rFonts w:asciiTheme="minorHAnsi" w:hAnsiTheme="minorHAnsi" w:cstheme="minorBidi"/>
              <w:sz w:val="22"/>
              <w:szCs w:val="22"/>
              <w:bdr w:val="none" w:sz="0" w:space="0" w:color="auto"/>
              <w:lang w:val="en-CA" w:eastAsia="en-CA"/>
            </w:rPr>
          </w:pPr>
          <w:hyperlink w:anchor="_Toc105492476" w:history="1">
            <w:r w:rsidR="00630337" w:rsidRPr="00A84907">
              <w:rPr>
                <w:rStyle w:val="Hyperlink"/>
              </w:rPr>
              <w:t>Technology Accommodations</w:t>
            </w:r>
            <w:r w:rsidR="00630337">
              <w:rPr>
                <w:webHidden/>
              </w:rPr>
              <w:tab/>
            </w:r>
            <w:r w:rsidR="00630337">
              <w:rPr>
                <w:webHidden/>
              </w:rPr>
              <w:fldChar w:fldCharType="begin"/>
            </w:r>
            <w:r w:rsidR="00630337">
              <w:rPr>
                <w:webHidden/>
              </w:rPr>
              <w:instrText xml:space="preserve"> PAGEREF _Toc105492476 \h </w:instrText>
            </w:r>
            <w:r w:rsidR="00630337">
              <w:rPr>
                <w:webHidden/>
              </w:rPr>
            </w:r>
            <w:r w:rsidR="00630337">
              <w:rPr>
                <w:webHidden/>
              </w:rPr>
              <w:fldChar w:fldCharType="separate"/>
            </w:r>
            <w:r w:rsidR="009775EC">
              <w:rPr>
                <w:webHidden/>
              </w:rPr>
              <w:t>7</w:t>
            </w:r>
            <w:r w:rsidR="00630337">
              <w:rPr>
                <w:webHidden/>
              </w:rPr>
              <w:fldChar w:fldCharType="end"/>
            </w:r>
          </w:hyperlink>
        </w:p>
        <w:p w14:paraId="08760068" w14:textId="47438675" w:rsidR="00630337" w:rsidRDefault="005C4994">
          <w:pPr>
            <w:pStyle w:val="TOC3"/>
            <w:rPr>
              <w:rFonts w:asciiTheme="minorHAnsi" w:hAnsiTheme="minorHAnsi" w:cstheme="minorBidi"/>
              <w:sz w:val="22"/>
              <w:szCs w:val="22"/>
              <w:bdr w:val="none" w:sz="0" w:space="0" w:color="auto"/>
              <w:lang w:val="en-CA" w:eastAsia="en-CA"/>
            </w:rPr>
          </w:pPr>
          <w:hyperlink w:anchor="_Toc105492477" w:history="1">
            <w:r w:rsidR="00630337" w:rsidRPr="00A84907">
              <w:rPr>
                <w:rStyle w:val="Hyperlink"/>
              </w:rPr>
              <w:t>Tips for a More Accessible Workplace</w:t>
            </w:r>
            <w:r w:rsidR="00630337">
              <w:rPr>
                <w:webHidden/>
              </w:rPr>
              <w:tab/>
            </w:r>
            <w:r w:rsidR="00630337">
              <w:rPr>
                <w:webHidden/>
              </w:rPr>
              <w:fldChar w:fldCharType="begin"/>
            </w:r>
            <w:r w:rsidR="00630337">
              <w:rPr>
                <w:webHidden/>
              </w:rPr>
              <w:instrText xml:space="preserve"> PAGEREF _Toc105492477 \h </w:instrText>
            </w:r>
            <w:r w:rsidR="00630337">
              <w:rPr>
                <w:webHidden/>
              </w:rPr>
            </w:r>
            <w:r w:rsidR="00630337">
              <w:rPr>
                <w:webHidden/>
              </w:rPr>
              <w:fldChar w:fldCharType="separate"/>
            </w:r>
            <w:r w:rsidR="009775EC">
              <w:rPr>
                <w:webHidden/>
              </w:rPr>
              <w:t>8</w:t>
            </w:r>
            <w:r w:rsidR="00630337">
              <w:rPr>
                <w:webHidden/>
              </w:rPr>
              <w:fldChar w:fldCharType="end"/>
            </w:r>
          </w:hyperlink>
        </w:p>
        <w:p w14:paraId="31FA443D" w14:textId="3F2BF6F1" w:rsidR="00630337" w:rsidRDefault="005C4994">
          <w:pPr>
            <w:pStyle w:val="TOC3"/>
            <w:rPr>
              <w:rFonts w:asciiTheme="minorHAnsi" w:hAnsiTheme="minorHAnsi" w:cstheme="minorBidi"/>
              <w:sz w:val="22"/>
              <w:szCs w:val="22"/>
              <w:bdr w:val="none" w:sz="0" w:space="0" w:color="auto"/>
              <w:lang w:val="en-CA" w:eastAsia="en-CA"/>
            </w:rPr>
          </w:pPr>
          <w:hyperlink w:anchor="_Toc105492478" w:history="1">
            <w:r w:rsidR="00630337" w:rsidRPr="00A84907">
              <w:rPr>
                <w:rStyle w:val="Hyperlink"/>
              </w:rPr>
              <w:t>Application Process</w:t>
            </w:r>
            <w:r w:rsidR="00630337">
              <w:rPr>
                <w:webHidden/>
              </w:rPr>
              <w:tab/>
            </w:r>
            <w:r w:rsidR="00630337">
              <w:rPr>
                <w:webHidden/>
              </w:rPr>
              <w:fldChar w:fldCharType="begin"/>
            </w:r>
            <w:r w:rsidR="00630337">
              <w:rPr>
                <w:webHidden/>
              </w:rPr>
              <w:instrText xml:space="preserve"> PAGEREF _Toc105492478 \h </w:instrText>
            </w:r>
            <w:r w:rsidR="00630337">
              <w:rPr>
                <w:webHidden/>
              </w:rPr>
            </w:r>
            <w:r w:rsidR="00630337">
              <w:rPr>
                <w:webHidden/>
              </w:rPr>
              <w:fldChar w:fldCharType="separate"/>
            </w:r>
            <w:r w:rsidR="009775EC">
              <w:rPr>
                <w:webHidden/>
              </w:rPr>
              <w:t>8</w:t>
            </w:r>
            <w:r w:rsidR="00630337">
              <w:rPr>
                <w:webHidden/>
              </w:rPr>
              <w:fldChar w:fldCharType="end"/>
            </w:r>
          </w:hyperlink>
        </w:p>
        <w:p w14:paraId="6918A350" w14:textId="5AF37501" w:rsidR="00630337" w:rsidRDefault="005C4994">
          <w:pPr>
            <w:pStyle w:val="TOC3"/>
            <w:rPr>
              <w:rFonts w:asciiTheme="minorHAnsi" w:hAnsiTheme="minorHAnsi" w:cstheme="minorBidi"/>
              <w:sz w:val="22"/>
              <w:szCs w:val="22"/>
              <w:bdr w:val="none" w:sz="0" w:space="0" w:color="auto"/>
              <w:lang w:val="en-CA" w:eastAsia="en-CA"/>
            </w:rPr>
          </w:pPr>
          <w:hyperlink w:anchor="_Toc105492479" w:history="1">
            <w:r w:rsidR="00630337" w:rsidRPr="00A84907">
              <w:rPr>
                <w:rStyle w:val="Hyperlink"/>
              </w:rPr>
              <w:t>Interviews</w:t>
            </w:r>
            <w:r w:rsidR="00630337">
              <w:rPr>
                <w:webHidden/>
              </w:rPr>
              <w:tab/>
            </w:r>
            <w:r w:rsidR="00630337">
              <w:rPr>
                <w:webHidden/>
              </w:rPr>
              <w:fldChar w:fldCharType="begin"/>
            </w:r>
            <w:r w:rsidR="00630337">
              <w:rPr>
                <w:webHidden/>
              </w:rPr>
              <w:instrText xml:space="preserve"> PAGEREF _Toc105492479 \h </w:instrText>
            </w:r>
            <w:r w:rsidR="00630337">
              <w:rPr>
                <w:webHidden/>
              </w:rPr>
            </w:r>
            <w:r w:rsidR="00630337">
              <w:rPr>
                <w:webHidden/>
              </w:rPr>
              <w:fldChar w:fldCharType="separate"/>
            </w:r>
            <w:r w:rsidR="009775EC">
              <w:rPr>
                <w:webHidden/>
              </w:rPr>
              <w:t>8</w:t>
            </w:r>
            <w:r w:rsidR="00630337">
              <w:rPr>
                <w:webHidden/>
              </w:rPr>
              <w:fldChar w:fldCharType="end"/>
            </w:r>
          </w:hyperlink>
        </w:p>
        <w:p w14:paraId="713E1504" w14:textId="509CFF4F" w:rsidR="00630337" w:rsidRDefault="005C4994">
          <w:pPr>
            <w:pStyle w:val="TOC2"/>
            <w:rPr>
              <w:rFonts w:asciiTheme="minorHAnsi" w:hAnsiTheme="minorHAnsi" w:cstheme="minorBidi"/>
              <w:b w:val="0"/>
              <w:bCs w:val="0"/>
              <w:sz w:val="22"/>
              <w:szCs w:val="22"/>
              <w:lang w:val="en-CA" w:eastAsia="en-CA"/>
            </w:rPr>
          </w:pPr>
          <w:hyperlink w:anchor="_Toc105492480" w:history="1">
            <w:r w:rsidR="00630337" w:rsidRPr="00A84907">
              <w:rPr>
                <w:rStyle w:val="Hyperlink"/>
              </w:rPr>
              <w:t>CNIB Services</w:t>
            </w:r>
            <w:r w:rsidR="00630337">
              <w:rPr>
                <w:webHidden/>
              </w:rPr>
              <w:tab/>
            </w:r>
            <w:r w:rsidR="00630337">
              <w:rPr>
                <w:webHidden/>
              </w:rPr>
              <w:fldChar w:fldCharType="begin"/>
            </w:r>
            <w:r w:rsidR="00630337">
              <w:rPr>
                <w:webHidden/>
              </w:rPr>
              <w:instrText xml:space="preserve"> PAGEREF _Toc105492480 \h </w:instrText>
            </w:r>
            <w:r w:rsidR="00630337">
              <w:rPr>
                <w:webHidden/>
              </w:rPr>
            </w:r>
            <w:r w:rsidR="00630337">
              <w:rPr>
                <w:webHidden/>
              </w:rPr>
              <w:fldChar w:fldCharType="separate"/>
            </w:r>
            <w:r w:rsidR="009775EC">
              <w:rPr>
                <w:webHidden/>
              </w:rPr>
              <w:t>9</w:t>
            </w:r>
            <w:r w:rsidR="00630337">
              <w:rPr>
                <w:webHidden/>
              </w:rPr>
              <w:fldChar w:fldCharType="end"/>
            </w:r>
          </w:hyperlink>
        </w:p>
        <w:p w14:paraId="75B93C4D" w14:textId="12CBFAC8" w:rsidR="00630337" w:rsidRDefault="005C4994">
          <w:pPr>
            <w:pStyle w:val="TOC3"/>
            <w:rPr>
              <w:rFonts w:asciiTheme="minorHAnsi" w:hAnsiTheme="minorHAnsi" w:cstheme="minorBidi"/>
              <w:sz w:val="22"/>
              <w:szCs w:val="22"/>
              <w:bdr w:val="none" w:sz="0" w:space="0" w:color="auto"/>
              <w:lang w:val="en-CA" w:eastAsia="en-CA"/>
            </w:rPr>
          </w:pPr>
          <w:hyperlink w:anchor="_Toc105492481" w:history="1">
            <w:r w:rsidR="00630337" w:rsidRPr="00A84907">
              <w:rPr>
                <w:rStyle w:val="Hyperlink"/>
                <w:bCs/>
              </w:rPr>
              <w:t>Frontier Accessibility</w:t>
            </w:r>
            <w:r w:rsidR="00630337">
              <w:rPr>
                <w:webHidden/>
              </w:rPr>
              <w:tab/>
            </w:r>
            <w:r w:rsidR="00630337">
              <w:rPr>
                <w:webHidden/>
              </w:rPr>
              <w:fldChar w:fldCharType="begin"/>
            </w:r>
            <w:r w:rsidR="00630337">
              <w:rPr>
                <w:webHidden/>
              </w:rPr>
              <w:instrText xml:space="preserve"> PAGEREF _Toc105492481 \h </w:instrText>
            </w:r>
            <w:r w:rsidR="00630337">
              <w:rPr>
                <w:webHidden/>
              </w:rPr>
            </w:r>
            <w:r w:rsidR="00630337">
              <w:rPr>
                <w:webHidden/>
              </w:rPr>
              <w:fldChar w:fldCharType="separate"/>
            </w:r>
            <w:r w:rsidR="009775EC">
              <w:rPr>
                <w:webHidden/>
              </w:rPr>
              <w:t>9</w:t>
            </w:r>
            <w:r w:rsidR="00630337">
              <w:rPr>
                <w:webHidden/>
              </w:rPr>
              <w:fldChar w:fldCharType="end"/>
            </w:r>
          </w:hyperlink>
        </w:p>
        <w:p w14:paraId="5E4B4DEE" w14:textId="2ED0D027" w:rsidR="00630337" w:rsidRDefault="005C4994">
          <w:pPr>
            <w:pStyle w:val="TOC3"/>
            <w:rPr>
              <w:rFonts w:asciiTheme="minorHAnsi" w:hAnsiTheme="minorHAnsi" w:cstheme="minorBidi"/>
              <w:sz w:val="22"/>
              <w:szCs w:val="22"/>
              <w:bdr w:val="none" w:sz="0" w:space="0" w:color="auto"/>
              <w:lang w:val="en-CA" w:eastAsia="en-CA"/>
            </w:rPr>
          </w:pPr>
          <w:hyperlink w:anchor="_Toc105492482" w:history="1">
            <w:r w:rsidR="00630337" w:rsidRPr="00A84907">
              <w:rPr>
                <w:rStyle w:val="Hyperlink"/>
              </w:rPr>
              <w:t>Business-to-Business Services:</w:t>
            </w:r>
            <w:r w:rsidR="00630337">
              <w:rPr>
                <w:webHidden/>
              </w:rPr>
              <w:tab/>
            </w:r>
            <w:r w:rsidR="00630337">
              <w:rPr>
                <w:webHidden/>
              </w:rPr>
              <w:fldChar w:fldCharType="begin"/>
            </w:r>
            <w:r w:rsidR="00630337">
              <w:rPr>
                <w:webHidden/>
              </w:rPr>
              <w:instrText xml:space="preserve"> PAGEREF _Toc105492482 \h </w:instrText>
            </w:r>
            <w:r w:rsidR="00630337">
              <w:rPr>
                <w:webHidden/>
              </w:rPr>
            </w:r>
            <w:r w:rsidR="00630337">
              <w:rPr>
                <w:webHidden/>
              </w:rPr>
              <w:fldChar w:fldCharType="separate"/>
            </w:r>
            <w:r w:rsidR="009775EC">
              <w:rPr>
                <w:webHidden/>
              </w:rPr>
              <w:t>9</w:t>
            </w:r>
            <w:r w:rsidR="00630337">
              <w:rPr>
                <w:webHidden/>
              </w:rPr>
              <w:fldChar w:fldCharType="end"/>
            </w:r>
          </w:hyperlink>
        </w:p>
        <w:p w14:paraId="09F99C53" w14:textId="5353F210" w:rsidR="00630337" w:rsidRDefault="005C4994">
          <w:pPr>
            <w:pStyle w:val="TOC3"/>
            <w:rPr>
              <w:rFonts w:asciiTheme="minorHAnsi" w:hAnsiTheme="minorHAnsi" w:cstheme="minorBidi"/>
              <w:sz w:val="22"/>
              <w:szCs w:val="22"/>
              <w:bdr w:val="none" w:sz="0" w:space="0" w:color="auto"/>
              <w:lang w:val="en-CA" w:eastAsia="en-CA"/>
            </w:rPr>
          </w:pPr>
          <w:hyperlink w:anchor="_Toc105492483" w:history="1">
            <w:r w:rsidR="00630337" w:rsidRPr="00A84907">
              <w:rPr>
                <w:rStyle w:val="Hyperlink"/>
              </w:rPr>
              <w:t>Come to Work Program</w:t>
            </w:r>
            <w:r w:rsidR="00630337">
              <w:rPr>
                <w:webHidden/>
              </w:rPr>
              <w:tab/>
            </w:r>
            <w:r w:rsidR="00630337">
              <w:rPr>
                <w:webHidden/>
              </w:rPr>
              <w:fldChar w:fldCharType="begin"/>
            </w:r>
            <w:r w:rsidR="00630337">
              <w:rPr>
                <w:webHidden/>
              </w:rPr>
              <w:instrText xml:space="preserve"> PAGEREF _Toc105492483 \h </w:instrText>
            </w:r>
            <w:r w:rsidR="00630337">
              <w:rPr>
                <w:webHidden/>
              </w:rPr>
            </w:r>
            <w:r w:rsidR="00630337">
              <w:rPr>
                <w:webHidden/>
              </w:rPr>
              <w:fldChar w:fldCharType="separate"/>
            </w:r>
            <w:r w:rsidR="009775EC">
              <w:rPr>
                <w:webHidden/>
              </w:rPr>
              <w:t>10</w:t>
            </w:r>
            <w:r w:rsidR="00630337">
              <w:rPr>
                <w:webHidden/>
              </w:rPr>
              <w:fldChar w:fldCharType="end"/>
            </w:r>
          </w:hyperlink>
        </w:p>
        <w:p w14:paraId="47EECF1A" w14:textId="26076F94" w:rsidR="00630337" w:rsidRDefault="005C4994">
          <w:pPr>
            <w:pStyle w:val="TOC3"/>
            <w:rPr>
              <w:rFonts w:asciiTheme="minorHAnsi" w:hAnsiTheme="minorHAnsi" w:cstheme="minorBidi"/>
              <w:sz w:val="22"/>
              <w:szCs w:val="22"/>
              <w:bdr w:val="none" w:sz="0" w:space="0" w:color="auto"/>
              <w:lang w:val="en-CA" w:eastAsia="en-CA"/>
            </w:rPr>
          </w:pPr>
          <w:hyperlink w:anchor="_Toc105492484" w:history="1">
            <w:r w:rsidR="00630337" w:rsidRPr="00A84907">
              <w:rPr>
                <w:rStyle w:val="Hyperlink"/>
              </w:rPr>
              <w:t>Talent Pool</w:t>
            </w:r>
            <w:r w:rsidR="00630337">
              <w:rPr>
                <w:webHidden/>
              </w:rPr>
              <w:tab/>
            </w:r>
            <w:r w:rsidR="00630337">
              <w:rPr>
                <w:webHidden/>
              </w:rPr>
              <w:fldChar w:fldCharType="begin"/>
            </w:r>
            <w:r w:rsidR="00630337">
              <w:rPr>
                <w:webHidden/>
              </w:rPr>
              <w:instrText xml:space="preserve"> PAGEREF _Toc105492484 \h </w:instrText>
            </w:r>
            <w:r w:rsidR="00630337">
              <w:rPr>
                <w:webHidden/>
              </w:rPr>
            </w:r>
            <w:r w:rsidR="00630337">
              <w:rPr>
                <w:webHidden/>
              </w:rPr>
              <w:fldChar w:fldCharType="separate"/>
            </w:r>
            <w:r w:rsidR="009775EC">
              <w:rPr>
                <w:webHidden/>
              </w:rPr>
              <w:t>10</w:t>
            </w:r>
            <w:r w:rsidR="00630337">
              <w:rPr>
                <w:webHidden/>
              </w:rPr>
              <w:fldChar w:fldCharType="end"/>
            </w:r>
          </w:hyperlink>
        </w:p>
        <w:p w14:paraId="2F8C0611" w14:textId="4EB75745" w:rsidR="00630337" w:rsidRDefault="005C4994">
          <w:pPr>
            <w:pStyle w:val="TOC3"/>
            <w:rPr>
              <w:rFonts w:asciiTheme="minorHAnsi" w:hAnsiTheme="minorHAnsi" w:cstheme="minorBidi"/>
              <w:sz w:val="22"/>
              <w:szCs w:val="22"/>
              <w:bdr w:val="none" w:sz="0" w:space="0" w:color="auto"/>
              <w:lang w:val="en-CA" w:eastAsia="en-CA"/>
            </w:rPr>
          </w:pPr>
          <w:hyperlink w:anchor="_Toc105492485" w:history="1">
            <w:r w:rsidR="00630337" w:rsidRPr="00A84907">
              <w:rPr>
                <w:rStyle w:val="Hyperlink"/>
              </w:rPr>
              <w:t>Mentorships</w:t>
            </w:r>
            <w:r w:rsidR="00630337">
              <w:rPr>
                <w:webHidden/>
              </w:rPr>
              <w:tab/>
            </w:r>
            <w:r w:rsidR="00630337">
              <w:rPr>
                <w:webHidden/>
              </w:rPr>
              <w:fldChar w:fldCharType="begin"/>
            </w:r>
            <w:r w:rsidR="00630337">
              <w:rPr>
                <w:webHidden/>
              </w:rPr>
              <w:instrText xml:space="preserve"> PAGEREF _Toc105492485 \h </w:instrText>
            </w:r>
            <w:r w:rsidR="00630337">
              <w:rPr>
                <w:webHidden/>
              </w:rPr>
            </w:r>
            <w:r w:rsidR="00630337">
              <w:rPr>
                <w:webHidden/>
              </w:rPr>
              <w:fldChar w:fldCharType="separate"/>
            </w:r>
            <w:r w:rsidR="009775EC">
              <w:rPr>
                <w:webHidden/>
              </w:rPr>
              <w:t>11</w:t>
            </w:r>
            <w:r w:rsidR="00630337">
              <w:rPr>
                <w:webHidden/>
              </w:rPr>
              <w:fldChar w:fldCharType="end"/>
            </w:r>
          </w:hyperlink>
        </w:p>
        <w:p w14:paraId="29D18A0D" w14:textId="793A4ECC" w:rsidR="00630337" w:rsidRDefault="005C4994">
          <w:pPr>
            <w:pStyle w:val="TOC3"/>
            <w:rPr>
              <w:rFonts w:asciiTheme="minorHAnsi" w:hAnsiTheme="minorHAnsi" w:cstheme="minorBidi"/>
              <w:sz w:val="22"/>
              <w:szCs w:val="22"/>
              <w:bdr w:val="none" w:sz="0" w:space="0" w:color="auto"/>
              <w:lang w:val="en-CA" w:eastAsia="en-CA"/>
            </w:rPr>
          </w:pPr>
          <w:hyperlink w:anchor="_Toc105492486" w:history="1">
            <w:r w:rsidR="00630337" w:rsidRPr="00A84907">
              <w:rPr>
                <w:rStyle w:val="Hyperlink"/>
              </w:rPr>
              <w:t>Get Involved</w:t>
            </w:r>
            <w:r w:rsidR="00630337">
              <w:rPr>
                <w:webHidden/>
              </w:rPr>
              <w:tab/>
            </w:r>
            <w:r w:rsidR="00630337">
              <w:rPr>
                <w:webHidden/>
              </w:rPr>
              <w:fldChar w:fldCharType="begin"/>
            </w:r>
            <w:r w:rsidR="00630337">
              <w:rPr>
                <w:webHidden/>
              </w:rPr>
              <w:instrText xml:space="preserve"> PAGEREF _Toc105492486 \h </w:instrText>
            </w:r>
            <w:r w:rsidR="00630337">
              <w:rPr>
                <w:webHidden/>
              </w:rPr>
            </w:r>
            <w:r w:rsidR="00630337">
              <w:rPr>
                <w:webHidden/>
              </w:rPr>
              <w:fldChar w:fldCharType="separate"/>
            </w:r>
            <w:r w:rsidR="009775EC">
              <w:rPr>
                <w:webHidden/>
              </w:rPr>
              <w:t>11</w:t>
            </w:r>
            <w:r w:rsidR="00630337">
              <w:rPr>
                <w:webHidden/>
              </w:rPr>
              <w:fldChar w:fldCharType="end"/>
            </w:r>
          </w:hyperlink>
        </w:p>
        <w:p w14:paraId="66A9E053" w14:textId="5FADE2F2" w:rsidR="00630337" w:rsidRDefault="005C4994">
          <w:pPr>
            <w:pStyle w:val="TOC2"/>
            <w:rPr>
              <w:rFonts w:asciiTheme="minorHAnsi" w:hAnsiTheme="minorHAnsi" w:cstheme="minorBidi"/>
              <w:b w:val="0"/>
              <w:bCs w:val="0"/>
              <w:sz w:val="22"/>
              <w:szCs w:val="22"/>
              <w:lang w:val="en-CA" w:eastAsia="en-CA"/>
            </w:rPr>
          </w:pPr>
          <w:hyperlink w:anchor="_Toc105492487" w:history="1">
            <w:r w:rsidR="00630337" w:rsidRPr="00A84907">
              <w:rPr>
                <w:rStyle w:val="Hyperlink"/>
              </w:rPr>
              <w:t>Additional Resources</w:t>
            </w:r>
            <w:r w:rsidR="00630337">
              <w:rPr>
                <w:webHidden/>
              </w:rPr>
              <w:tab/>
            </w:r>
            <w:r w:rsidR="00630337">
              <w:rPr>
                <w:webHidden/>
              </w:rPr>
              <w:fldChar w:fldCharType="begin"/>
            </w:r>
            <w:r w:rsidR="00630337">
              <w:rPr>
                <w:webHidden/>
              </w:rPr>
              <w:instrText xml:space="preserve"> PAGEREF _Toc105492487 \h </w:instrText>
            </w:r>
            <w:r w:rsidR="00630337">
              <w:rPr>
                <w:webHidden/>
              </w:rPr>
            </w:r>
            <w:r w:rsidR="00630337">
              <w:rPr>
                <w:webHidden/>
              </w:rPr>
              <w:fldChar w:fldCharType="separate"/>
            </w:r>
            <w:r w:rsidR="009775EC">
              <w:rPr>
                <w:webHidden/>
              </w:rPr>
              <w:t>11</w:t>
            </w:r>
            <w:r w:rsidR="00630337">
              <w:rPr>
                <w:webHidden/>
              </w:rPr>
              <w:fldChar w:fldCharType="end"/>
            </w:r>
          </w:hyperlink>
        </w:p>
        <w:p w14:paraId="4B120B8C" w14:textId="32738100" w:rsidR="00136040" w:rsidRPr="00F05638" w:rsidRDefault="000A3C6A" w:rsidP="00C6455D">
          <w:pPr>
            <w:rPr>
              <w:rFonts w:ascii="Arial" w:hAnsi="Arial" w:cs="Arial"/>
              <w:b/>
              <w:bCs/>
              <w:noProof/>
              <w:sz w:val="24"/>
              <w:szCs w:val="24"/>
            </w:rPr>
          </w:pPr>
          <w:r w:rsidRPr="00F05638">
            <w:rPr>
              <w:rFonts w:ascii="Arial" w:hAnsi="Arial" w:cs="Arial"/>
              <w:b/>
              <w:bCs/>
              <w:noProof/>
              <w:sz w:val="24"/>
              <w:szCs w:val="24"/>
              <w:lang w:val="en-US" w:eastAsia="en-US"/>
            </w:rPr>
            <w:fldChar w:fldCharType="end"/>
          </w:r>
        </w:p>
      </w:sdtContent>
    </w:sdt>
    <w:bookmarkStart w:id="1" w:name="_Toc105492463"/>
    <w:p w14:paraId="1B66D4F4" w14:textId="4502DC04" w:rsidR="000C0626" w:rsidRPr="00F05638" w:rsidRDefault="007D0EE7" w:rsidP="00935D9C">
      <w:pPr>
        <w:pStyle w:val="Heading2"/>
        <w:rPr>
          <w:rStyle w:val="normaltextrun"/>
          <w:b w:val="0"/>
          <w:bCs w:val="0"/>
          <w:sz w:val="36"/>
          <w:szCs w:val="36"/>
        </w:rPr>
      </w:pPr>
      <w:r w:rsidRPr="00F05638">
        <w:rPr>
          <w:noProof/>
        </w:rPr>
        <w:lastRenderedPageBreak/>
        <mc:AlternateContent>
          <mc:Choice Requires="wps">
            <w:drawing>
              <wp:anchor distT="0" distB="0" distL="114300" distR="114300" simplePos="0" relativeHeight="251658245" behindDoc="1" locked="0" layoutInCell="1" allowOverlap="1" wp14:anchorId="5DE23379" wp14:editId="46DC1D18">
                <wp:simplePos x="0" y="0"/>
                <wp:positionH relativeFrom="page">
                  <wp:posOffset>-327733</wp:posOffset>
                </wp:positionH>
                <wp:positionV relativeFrom="paragraph">
                  <wp:posOffset>-129804</wp:posOffset>
                </wp:positionV>
                <wp:extent cx="8520305" cy="467771"/>
                <wp:effectExtent l="0" t="0" r="0" b="889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20305" cy="467771"/>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79AC1" w14:textId="77777777" w:rsidR="00136040" w:rsidRDefault="00136040" w:rsidP="00136040">
                            <w:pPr>
                              <w:jc w:val="center"/>
                            </w:pPr>
                          </w:p>
                          <w:p w14:paraId="1D7097D7" w14:textId="77777777" w:rsidR="00BA1519" w:rsidRDefault="00BA15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23379" id="Rectangle 3" o:spid="_x0000_s1026" alt="&quot;&quot;" style="position:absolute;margin-left:-25.8pt;margin-top:-10.2pt;width:670.9pt;height:36.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" fillcolor="#fded1b" stroked="f" strokeweight="1pt">
                <v:textbox>
                  <w:txbxContent>
                    <w:p w14:paraId="6B779AC1" w14:textId="77777777" w:rsidR="00136040" w:rsidRDefault="00136040" w:rsidP="00136040">
                      <w:pPr>
                        <w:jc w:val="center"/>
                      </w:pPr>
                    </w:p>
                    <w:p w14:paraId="1D7097D7" w14:textId="77777777" w:rsidR="00BA1519" w:rsidRDefault="00BA1519"/>
                  </w:txbxContent>
                </v:textbox>
                <w10:wrap anchorx="page"/>
              </v:rect>
            </w:pict>
          </mc:Fallback>
        </mc:AlternateContent>
      </w:r>
      <w:r w:rsidR="000C0626" w:rsidRPr="00F05638">
        <w:t>Abou</w:t>
      </w:r>
      <w:r w:rsidR="00191D3E">
        <w:t>t U</w:t>
      </w:r>
      <w:r w:rsidR="000C0626" w:rsidRPr="00F05638">
        <w:t>s</w:t>
      </w:r>
      <w:bookmarkEnd w:id="1"/>
    </w:p>
    <w:p w14:paraId="62AE3E63" w14:textId="0B0E8FAE" w:rsidR="001C22F0" w:rsidRPr="00F05638" w:rsidRDefault="001C22F0" w:rsidP="00F81FD4">
      <w:pPr>
        <w:pStyle w:val="paragraph"/>
        <w:spacing w:before="160" w:beforeAutospacing="0" w:after="0" w:afterAutospacing="0"/>
        <w:contextualSpacing/>
        <w:textAlignment w:val="baseline"/>
        <w:rPr>
          <w:rStyle w:val="normaltextrun"/>
          <w:rFonts w:ascii="Arial" w:hAnsi="Arial" w:cs="Arial"/>
          <w:lang w:val="en-US"/>
        </w:rPr>
      </w:pPr>
    </w:p>
    <w:p w14:paraId="59DC4B4E" w14:textId="1BA310D8" w:rsidR="001C22F0" w:rsidRPr="00F05638" w:rsidRDefault="000C0626" w:rsidP="006379AA">
      <w:pPr>
        <w:pStyle w:val="paragraph"/>
        <w:spacing w:before="0" w:beforeAutospacing="0" w:after="240" w:afterAutospacing="0"/>
        <w:contextualSpacing/>
        <w:textAlignment w:val="baseline"/>
        <w:rPr>
          <w:rStyle w:val="eop"/>
          <w:rFonts w:ascii="Arial" w:hAnsi="Arial" w:cs="Arial"/>
          <w:lang w:val="en-US"/>
        </w:rPr>
      </w:pPr>
      <w:r w:rsidRPr="00F05638">
        <w:rPr>
          <w:rStyle w:val="normaltextrun"/>
          <w:rFonts w:ascii="Arial" w:hAnsi="Arial" w:cs="Arial"/>
          <w:lang w:val="en-US"/>
        </w:rPr>
        <w:t xml:space="preserve">CNIB is the primary </w:t>
      </w:r>
      <w:r w:rsidR="008711B5" w:rsidRPr="00F05638">
        <w:rPr>
          <w:rStyle w:val="normaltextrun"/>
          <w:rFonts w:ascii="Arial" w:hAnsi="Arial" w:cs="Arial"/>
          <w:lang w:val="en-US"/>
        </w:rPr>
        <w:t>organization supporting people who are blind or partially sighted in Canada.</w:t>
      </w:r>
      <w:r w:rsidRPr="00F05638">
        <w:rPr>
          <w:rStyle w:val="normaltextrun"/>
          <w:rFonts w:ascii="Arial" w:hAnsi="Arial" w:cs="Arial"/>
          <w:lang w:val="en-US"/>
        </w:rPr>
        <w:t xml:space="preserve"> </w:t>
      </w:r>
      <w:r w:rsidR="008711B5" w:rsidRPr="00F05638">
        <w:rPr>
          <w:rStyle w:val="normaltextrun"/>
          <w:rFonts w:ascii="Arial" w:hAnsi="Arial" w:cs="Arial"/>
          <w:lang w:val="en-US"/>
        </w:rPr>
        <w:t>There are three</w:t>
      </w:r>
      <w:r w:rsidR="00BB39C6" w:rsidRPr="00F05638">
        <w:rPr>
          <w:rStyle w:val="normaltextrun"/>
          <w:rFonts w:ascii="Arial" w:hAnsi="Arial" w:cs="Arial"/>
          <w:lang w:val="en-US"/>
        </w:rPr>
        <w:t xml:space="preserve"> organizations</w:t>
      </w:r>
      <w:r w:rsidR="008711B5" w:rsidRPr="00F05638">
        <w:rPr>
          <w:rStyle w:val="normaltextrun"/>
          <w:rFonts w:ascii="Arial" w:hAnsi="Arial" w:cs="Arial"/>
          <w:lang w:val="en-US"/>
        </w:rPr>
        <w:t xml:space="preserve"> </w:t>
      </w:r>
      <w:r w:rsidR="005204E0" w:rsidRPr="00F05638">
        <w:rPr>
          <w:rStyle w:val="normaltextrun"/>
          <w:rFonts w:ascii="Arial" w:hAnsi="Arial" w:cs="Arial"/>
          <w:lang w:val="en-US"/>
        </w:rPr>
        <w:t>under the CNIB umbrella</w:t>
      </w:r>
      <w:r w:rsidR="0063223F" w:rsidRPr="00F05638">
        <w:rPr>
          <w:rStyle w:val="normaltextrun"/>
          <w:rFonts w:ascii="Arial" w:hAnsi="Arial" w:cs="Arial"/>
          <w:lang w:val="en-US"/>
        </w:rPr>
        <w:t>:</w:t>
      </w:r>
      <w:r w:rsidR="008711B5" w:rsidRPr="00F05638">
        <w:rPr>
          <w:rStyle w:val="normaltextrun"/>
          <w:rFonts w:ascii="Arial" w:hAnsi="Arial" w:cs="Arial"/>
          <w:lang w:val="en-US"/>
        </w:rPr>
        <w:t xml:space="preserve"> </w:t>
      </w:r>
      <w:r w:rsidRPr="00F05638">
        <w:rPr>
          <w:rStyle w:val="normaltextrun"/>
          <w:rFonts w:ascii="Arial" w:hAnsi="Arial" w:cs="Arial"/>
          <w:lang w:val="en-US"/>
        </w:rPr>
        <w:t>Vision Loss Rehabilitation Canada (funded by the provincial government in each province except Qu</w:t>
      </w:r>
      <w:r w:rsidR="00BB39C6" w:rsidRPr="00F05638">
        <w:rPr>
          <w:rStyle w:val="normaltextrun"/>
          <w:rFonts w:ascii="Arial" w:hAnsi="Arial" w:cs="Arial"/>
          <w:lang w:val="en-US"/>
        </w:rPr>
        <w:t>é</w:t>
      </w:r>
      <w:r w:rsidRPr="00F05638">
        <w:rPr>
          <w:rStyle w:val="normaltextrun"/>
          <w:rFonts w:ascii="Arial" w:hAnsi="Arial" w:cs="Arial"/>
          <w:lang w:val="en-US"/>
        </w:rPr>
        <w:t>bec)</w:t>
      </w:r>
      <w:r w:rsidR="008711B5" w:rsidRPr="00F05638">
        <w:rPr>
          <w:rStyle w:val="normaltextrun"/>
          <w:rFonts w:ascii="Arial" w:hAnsi="Arial" w:cs="Arial"/>
          <w:lang w:val="en-US"/>
        </w:rPr>
        <w:t xml:space="preserve">, </w:t>
      </w:r>
      <w:r w:rsidRPr="00F05638">
        <w:rPr>
          <w:rStyle w:val="normaltextrun"/>
          <w:rFonts w:ascii="Arial" w:hAnsi="Arial" w:cs="Arial"/>
          <w:lang w:val="en-US"/>
        </w:rPr>
        <w:t xml:space="preserve">Deafblind Community Services (funded by the </w:t>
      </w:r>
      <w:r w:rsidR="00BB39C6" w:rsidRPr="00F05638">
        <w:rPr>
          <w:rStyle w:val="normaltextrun"/>
          <w:rFonts w:ascii="Arial" w:hAnsi="Arial" w:cs="Arial"/>
          <w:lang w:val="en-US"/>
        </w:rPr>
        <w:t>p</w:t>
      </w:r>
      <w:r w:rsidRPr="00F05638">
        <w:rPr>
          <w:rStyle w:val="normaltextrun"/>
          <w:rFonts w:ascii="Arial" w:hAnsi="Arial" w:cs="Arial"/>
          <w:lang w:val="en-US"/>
        </w:rPr>
        <w:t xml:space="preserve">rovincial </w:t>
      </w:r>
      <w:r w:rsidR="00BB39C6" w:rsidRPr="00F05638">
        <w:rPr>
          <w:rStyle w:val="normaltextrun"/>
          <w:rFonts w:ascii="Arial" w:hAnsi="Arial" w:cs="Arial"/>
          <w:lang w:val="en-US"/>
        </w:rPr>
        <w:t>g</w:t>
      </w:r>
      <w:r w:rsidRPr="00F05638">
        <w:rPr>
          <w:rStyle w:val="normaltextrun"/>
          <w:rFonts w:ascii="Arial" w:hAnsi="Arial" w:cs="Arial"/>
          <w:lang w:val="en-US"/>
        </w:rPr>
        <w:t>overnment in Ontario</w:t>
      </w:r>
      <w:r w:rsidR="00191D3E">
        <w:rPr>
          <w:rStyle w:val="normaltextrun"/>
          <w:rFonts w:ascii="Arial" w:hAnsi="Arial" w:cs="Arial"/>
          <w:lang w:val="en-US"/>
        </w:rPr>
        <w:t xml:space="preserve">, </w:t>
      </w:r>
      <w:r w:rsidRPr="00F05638">
        <w:rPr>
          <w:rStyle w:val="normaltextrun"/>
          <w:rFonts w:ascii="Arial" w:hAnsi="Arial" w:cs="Arial"/>
          <w:lang w:val="en-US"/>
        </w:rPr>
        <w:t>Saskatchewa</w:t>
      </w:r>
      <w:r w:rsidR="00191D3E">
        <w:rPr>
          <w:rStyle w:val="normaltextrun"/>
          <w:rFonts w:ascii="Arial" w:hAnsi="Arial" w:cs="Arial"/>
          <w:lang w:val="en-US"/>
        </w:rPr>
        <w:t>n, and British Columbia</w:t>
      </w:r>
      <w:r w:rsidRPr="00F05638">
        <w:rPr>
          <w:rStyle w:val="normaltextrun"/>
          <w:rFonts w:ascii="Arial" w:hAnsi="Arial" w:cs="Arial"/>
          <w:lang w:val="en-US"/>
        </w:rPr>
        <w:t>) and</w:t>
      </w:r>
      <w:r w:rsidR="00F708FC">
        <w:rPr>
          <w:rStyle w:val="normaltextrun"/>
          <w:rFonts w:ascii="Arial" w:hAnsi="Arial" w:cs="Arial"/>
          <w:lang w:val="en-US"/>
        </w:rPr>
        <w:t xml:space="preserve"> CNIB</w:t>
      </w:r>
      <w:r w:rsidR="00607886" w:rsidRPr="00F05638">
        <w:rPr>
          <w:rStyle w:val="normaltextrun"/>
          <w:rFonts w:ascii="Arial" w:hAnsi="Arial" w:cs="Arial"/>
          <w:lang w:val="en-US"/>
        </w:rPr>
        <w:t xml:space="preserve"> </w:t>
      </w:r>
      <w:r w:rsidR="008711B5" w:rsidRPr="00F05638">
        <w:rPr>
          <w:rStyle w:val="normaltextrun"/>
          <w:rFonts w:ascii="Arial" w:hAnsi="Arial" w:cs="Arial"/>
          <w:lang w:val="en-US"/>
        </w:rPr>
        <w:t xml:space="preserve">(funded by donations). </w:t>
      </w:r>
    </w:p>
    <w:p w14:paraId="6B227842" w14:textId="72BD1766" w:rsidR="000C0626" w:rsidRPr="00F05638" w:rsidRDefault="000C0626" w:rsidP="00AB1170">
      <w:pPr>
        <w:pStyle w:val="Heading3"/>
      </w:pPr>
      <w:bookmarkStart w:id="2" w:name="_Toc98234147"/>
      <w:bookmarkStart w:id="3" w:name="_Toc105492464"/>
      <w:r w:rsidRPr="49D5B3F5">
        <w:t>CNIB</w:t>
      </w:r>
      <w:bookmarkEnd w:id="2"/>
      <w:bookmarkEnd w:id="3"/>
      <w:r w:rsidR="00EC24F3" w:rsidRPr="49D5B3F5">
        <w:t xml:space="preserve"> </w:t>
      </w:r>
    </w:p>
    <w:p w14:paraId="246C5A03" w14:textId="5B379F03" w:rsidR="000C0626" w:rsidRPr="00F05638" w:rsidRDefault="004C6D8C" w:rsidP="49D5B3F5">
      <w:pPr>
        <w:spacing w:after="120"/>
        <w:rPr>
          <w:rStyle w:val="normaltextrun"/>
          <w:rFonts w:ascii="Arial" w:hAnsi="Arial" w:cs="Arial"/>
          <w:color w:val="0F0F0F"/>
          <w:sz w:val="24"/>
          <w:szCs w:val="24"/>
          <w:shd w:val="clear" w:color="auto" w:fill="FFFFFF"/>
        </w:rPr>
      </w:pPr>
      <w:r w:rsidRPr="00AE5530">
        <w:rPr>
          <w:rFonts w:ascii="Arial" w:hAnsi="Arial" w:cs="Arial"/>
          <w:noProof/>
          <w:sz w:val="24"/>
          <w:szCs w:val="24"/>
        </w:rPr>
        <w:drawing>
          <wp:anchor distT="0" distB="0" distL="114300" distR="114300" simplePos="0" relativeHeight="251658240" behindDoc="0" locked="0" layoutInCell="1" allowOverlap="1" wp14:anchorId="1AB435AB" wp14:editId="3D221EE8">
            <wp:simplePos x="0" y="0"/>
            <wp:positionH relativeFrom="column">
              <wp:posOffset>3380740</wp:posOffset>
            </wp:positionH>
            <wp:positionV relativeFrom="paragraph">
              <wp:posOffset>5715</wp:posOffset>
            </wp:positionV>
            <wp:extent cx="2579370" cy="942975"/>
            <wp:effectExtent l="0" t="0" r="0" b="9525"/>
            <wp:wrapSquare wrapText="bothSides"/>
            <wp:docPr id="454407213" name="Picture 454407213" descr="Image of CNIB Logo: A black brushstroke with CNIB written across i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07213" name="Picture 454407213" descr="Image of CNIB Logo: A black brushstroke with CNIB written across in white. "/>
                    <pic:cNvPicPr/>
                  </pic:nvPicPr>
                  <pic:blipFill>
                    <a:blip r:embed="rId9">
                      <a:extLst>
                        <a:ext uri="{28A0092B-C50C-407E-A947-70E740481C1C}">
                          <a14:useLocalDpi xmlns:a14="http://schemas.microsoft.com/office/drawing/2010/main" val="0"/>
                        </a:ext>
                      </a:extLst>
                    </a:blip>
                    <a:stretch>
                      <a:fillRect/>
                    </a:stretch>
                  </pic:blipFill>
                  <pic:spPr>
                    <a:xfrm>
                      <a:off x="0" y="0"/>
                      <a:ext cx="2579370" cy="942975"/>
                    </a:xfrm>
                    <a:prstGeom prst="rect">
                      <a:avLst/>
                    </a:prstGeom>
                  </pic:spPr>
                </pic:pic>
              </a:graphicData>
            </a:graphic>
            <wp14:sizeRelH relativeFrom="page">
              <wp14:pctWidth>0</wp14:pctWidth>
            </wp14:sizeRelH>
            <wp14:sizeRelV relativeFrom="page">
              <wp14:pctHeight>0</wp14:pctHeight>
            </wp14:sizeRelV>
          </wp:anchor>
        </w:drawing>
      </w:r>
      <w:r w:rsidR="00AE5530" w:rsidRPr="00AE5530">
        <w:rPr>
          <w:rFonts w:ascii="Arial" w:hAnsi="Arial" w:cs="Arial"/>
          <w:sz w:val="24"/>
          <w:szCs w:val="24"/>
          <w:shd w:val="clear" w:color="auto" w:fill="FFFFFF"/>
        </w:rPr>
        <w:t xml:space="preserve">Founded </w:t>
      </w:r>
      <w:r w:rsidR="000C0626" w:rsidRPr="00AE5530">
        <w:rPr>
          <w:rFonts w:ascii="Arial" w:hAnsi="Arial" w:cs="Arial"/>
          <w:color w:val="0F0F0F"/>
          <w:sz w:val="24"/>
          <w:szCs w:val="24"/>
        </w:rPr>
        <w:t>in 1918,</w:t>
      </w:r>
      <w:r w:rsidR="000C0626" w:rsidRPr="49D5B3F5">
        <w:rPr>
          <w:rFonts w:ascii="Arial" w:hAnsi="Arial" w:cs="Arial"/>
          <w:color w:val="0F0F0F"/>
          <w:sz w:val="24"/>
          <w:szCs w:val="24"/>
        </w:rPr>
        <w:t> CNIB is a non-profit organization driven to change what it is to be blind today. We deliver innovative programs and powerful advocacy that empower people impacted by blindness to live their dreams and tear down barriers to inclusion. Our work is powered by a network of volunteers, donors</w:t>
      </w:r>
      <w:r w:rsidR="00BB39C6" w:rsidRPr="49D5B3F5">
        <w:rPr>
          <w:rFonts w:ascii="Arial" w:hAnsi="Arial" w:cs="Arial"/>
          <w:color w:val="0F0F0F"/>
          <w:sz w:val="24"/>
          <w:szCs w:val="24"/>
        </w:rPr>
        <w:t>,</w:t>
      </w:r>
      <w:r w:rsidR="000C0626" w:rsidRPr="49D5B3F5">
        <w:rPr>
          <w:rFonts w:ascii="Arial" w:hAnsi="Arial" w:cs="Arial"/>
          <w:color w:val="0F0F0F"/>
          <w:sz w:val="24"/>
          <w:szCs w:val="24"/>
        </w:rPr>
        <w:t xml:space="preserve"> and partners from coast to coast to coast. </w:t>
      </w:r>
    </w:p>
    <w:p w14:paraId="123A33B5" w14:textId="1B62B8AD" w:rsidR="000C0626" w:rsidRPr="00F05638" w:rsidRDefault="000C0626" w:rsidP="006379AA">
      <w:pPr>
        <w:pStyle w:val="paragraph"/>
        <w:spacing w:before="0" w:beforeAutospacing="0" w:after="120" w:afterAutospacing="0"/>
        <w:textAlignment w:val="baseline"/>
        <w:rPr>
          <w:rStyle w:val="eop"/>
          <w:rFonts w:ascii="Arial" w:hAnsi="Arial" w:cs="Arial"/>
        </w:rPr>
      </w:pPr>
      <w:r w:rsidRPr="00F05638">
        <w:rPr>
          <w:rStyle w:val="eop"/>
          <w:rFonts w:ascii="Arial" w:hAnsi="Arial" w:cs="Arial"/>
        </w:rPr>
        <w:t xml:space="preserve">Programs and </w:t>
      </w:r>
      <w:r w:rsidR="00BB39C6" w:rsidRPr="00F05638">
        <w:rPr>
          <w:rStyle w:val="eop"/>
          <w:rFonts w:ascii="Arial" w:hAnsi="Arial" w:cs="Arial"/>
        </w:rPr>
        <w:t>s</w:t>
      </w:r>
      <w:r w:rsidRPr="00F05638">
        <w:rPr>
          <w:rStyle w:val="eop"/>
          <w:rFonts w:ascii="Arial" w:hAnsi="Arial" w:cs="Arial"/>
        </w:rPr>
        <w:t xml:space="preserve">ervices </w:t>
      </w:r>
      <w:r w:rsidR="00BB39C6" w:rsidRPr="00F05638">
        <w:rPr>
          <w:rStyle w:val="eop"/>
          <w:rFonts w:ascii="Arial" w:hAnsi="Arial" w:cs="Arial"/>
        </w:rPr>
        <w:t>i</w:t>
      </w:r>
      <w:r w:rsidRPr="00F05638">
        <w:rPr>
          <w:rStyle w:val="eop"/>
          <w:rFonts w:ascii="Arial" w:hAnsi="Arial" w:cs="Arial"/>
        </w:rPr>
        <w:t>nclude:</w:t>
      </w:r>
    </w:p>
    <w:p w14:paraId="5DDE65EB" w14:textId="7E9E3AE8" w:rsidR="000C0626" w:rsidRPr="00F05638" w:rsidRDefault="000C0626" w:rsidP="00EE3565">
      <w:pPr>
        <w:pStyle w:val="paragraph"/>
        <w:numPr>
          <w:ilvl w:val="0"/>
          <w:numId w:val="4"/>
        </w:numPr>
        <w:spacing w:before="0" w:beforeAutospacing="0"/>
        <w:ind w:left="714" w:hanging="357"/>
        <w:textAlignment w:val="baseline"/>
        <w:rPr>
          <w:rFonts w:ascii="Arial" w:hAnsi="Arial" w:cs="Arial"/>
        </w:rPr>
      </w:pPr>
      <w:r w:rsidRPr="00F05638">
        <w:rPr>
          <w:rFonts w:ascii="Arial" w:hAnsi="Arial" w:cs="Arial"/>
          <w:lang w:val="en-US"/>
        </w:rPr>
        <w:t>Advocacy</w:t>
      </w:r>
    </w:p>
    <w:p w14:paraId="5FCB034B" w14:textId="007D94BA" w:rsidR="00FF536E" w:rsidRPr="00F05638" w:rsidRDefault="000C0626" w:rsidP="00FF536E">
      <w:pPr>
        <w:pStyle w:val="paragraph"/>
        <w:numPr>
          <w:ilvl w:val="0"/>
          <w:numId w:val="4"/>
        </w:numPr>
        <w:spacing w:before="0"/>
        <w:textAlignment w:val="baseline"/>
        <w:rPr>
          <w:rFonts w:ascii="Arial" w:hAnsi="Arial" w:cs="Arial"/>
        </w:rPr>
      </w:pPr>
      <w:r w:rsidRPr="00F05638">
        <w:rPr>
          <w:rFonts w:ascii="Arial" w:hAnsi="Arial" w:cs="Arial"/>
          <w:lang w:val="en-US"/>
        </w:rPr>
        <w:t xml:space="preserve">Career </w:t>
      </w:r>
      <w:r w:rsidR="00CC4129" w:rsidRPr="00F05638">
        <w:rPr>
          <w:rFonts w:ascii="Arial" w:hAnsi="Arial" w:cs="Arial"/>
          <w:lang w:val="en-US"/>
        </w:rPr>
        <w:t>s</w:t>
      </w:r>
      <w:r w:rsidRPr="00F05638">
        <w:rPr>
          <w:rFonts w:ascii="Arial" w:hAnsi="Arial" w:cs="Arial"/>
          <w:lang w:val="en-US"/>
        </w:rPr>
        <w:t>upport (Come to Work)</w:t>
      </w:r>
    </w:p>
    <w:p w14:paraId="5DF47B24" w14:textId="20FDD0E0" w:rsidR="000C0626" w:rsidRPr="00F05638" w:rsidRDefault="000C0626" w:rsidP="00FF536E">
      <w:pPr>
        <w:pStyle w:val="paragraph"/>
        <w:numPr>
          <w:ilvl w:val="0"/>
          <w:numId w:val="4"/>
        </w:numPr>
        <w:spacing w:before="0"/>
        <w:textAlignment w:val="baseline"/>
        <w:rPr>
          <w:rFonts w:ascii="Arial" w:hAnsi="Arial" w:cs="Arial"/>
        </w:rPr>
      </w:pPr>
      <w:r w:rsidRPr="6F5982E3">
        <w:rPr>
          <w:rFonts w:ascii="Arial" w:hAnsi="Arial" w:cs="Arial"/>
          <w:lang w:val="en-US"/>
        </w:rPr>
        <w:t>Entrepreneurship (The Venture Zo</w:t>
      </w:r>
      <w:r w:rsidR="00191D3E">
        <w:rPr>
          <w:rFonts w:ascii="Arial" w:hAnsi="Arial" w:cs="Arial"/>
          <w:lang w:val="en-US"/>
        </w:rPr>
        <w:t>ne)</w:t>
      </w:r>
    </w:p>
    <w:p w14:paraId="0724F663" w14:textId="403411C9" w:rsidR="000C0626" w:rsidRPr="00F05638" w:rsidRDefault="000C0626" w:rsidP="008B0539">
      <w:pPr>
        <w:pStyle w:val="paragraph"/>
        <w:numPr>
          <w:ilvl w:val="0"/>
          <w:numId w:val="4"/>
        </w:numPr>
        <w:spacing w:before="0"/>
        <w:textAlignment w:val="baseline"/>
        <w:rPr>
          <w:rFonts w:ascii="Arial" w:hAnsi="Arial" w:cs="Arial"/>
        </w:rPr>
      </w:pPr>
      <w:r w:rsidRPr="00F05638">
        <w:rPr>
          <w:rFonts w:ascii="Arial" w:hAnsi="Arial" w:cs="Arial"/>
          <w:lang w:val="en-US"/>
        </w:rPr>
        <w:t xml:space="preserve">Children &amp; </w:t>
      </w:r>
      <w:r w:rsidR="00CE09BF">
        <w:rPr>
          <w:rFonts w:ascii="Arial" w:hAnsi="Arial" w:cs="Arial"/>
          <w:lang w:val="en-US"/>
        </w:rPr>
        <w:t>Y</w:t>
      </w:r>
      <w:r w:rsidRPr="00F05638">
        <w:rPr>
          <w:rFonts w:ascii="Arial" w:hAnsi="Arial" w:cs="Arial"/>
          <w:lang w:val="en-US"/>
        </w:rPr>
        <w:t xml:space="preserve">outh </w:t>
      </w:r>
      <w:r w:rsidR="00CC4129" w:rsidRPr="00F05638">
        <w:rPr>
          <w:rFonts w:ascii="Arial" w:hAnsi="Arial" w:cs="Arial"/>
          <w:lang w:val="en-US"/>
        </w:rPr>
        <w:t>p</w:t>
      </w:r>
      <w:r w:rsidRPr="00F05638">
        <w:rPr>
          <w:rFonts w:ascii="Arial" w:hAnsi="Arial" w:cs="Arial"/>
          <w:lang w:val="en-US"/>
        </w:rPr>
        <w:t>rograms</w:t>
      </w:r>
    </w:p>
    <w:p w14:paraId="300CF36E" w14:textId="29AE4377" w:rsidR="000C0626" w:rsidRPr="00F05638" w:rsidRDefault="000C0626" w:rsidP="008B0539">
      <w:pPr>
        <w:pStyle w:val="paragraph"/>
        <w:numPr>
          <w:ilvl w:val="0"/>
          <w:numId w:val="4"/>
        </w:numPr>
        <w:spacing w:before="0"/>
        <w:textAlignment w:val="baseline"/>
        <w:rPr>
          <w:rFonts w:ascii="Arial" w:hAnsi="Arial" w:cs="Arial"/>
        </w:rPr>
      </w:pPr>
      <w:r w:rsidRPr="00F05638">
        <w:rPr>
          <w:rFonts w:ascii="Arial" w:hAnsi="Arial" w:cs="Arial"/>
          <w:lang w:val="en-US"/>
        </w:rPr>
        <w:t>CNIB Eye Van</w:t>
      </w:r>
    </w:p>
    <w:p w14:paraId="7BE39707" w14:textId="0F5EF56E" w:rsidR="000C0626" w:rsidRPr="00F05638" w:rsidRDefault="000C0626" w:rsidP="008B0539">
      <w:pPr>
        <w:pStyle w:val="paragraph"/>
        <w:numPr>
          <w:ilvl w:val="0"/>
          <w:numId w:val="4"/>
        </w:numPr>
        <w:spacing w:before="0"/>
        <w:textAlignment w:val="baseline"/>
        <w:rPr>
          <w:rFonts w:ascii="Arial" w:hAnsi="Arial" w:cs="Arial"/>
        </w:rPr>
      </w:pPr>
      <w:r w:rsidRPr="00F05638">
        <w:rPr>
          <w:rFonts w:ascii="Arial" w:hAnsi="Arial" w:cs="Arial"/>
          <w:lang w:val="en-US"/>
        </w:rPr>
        <w:t>CNIB Guide Dogs</w:t>
      </w:r>
    </w:p>
    <w:p w14:paraId="6525E01A" w14:textId="4ACB75AA" w:rsidR="000C0626" w:rsidRPr="00F05638" w:rsidRDefault="000C0626" w:rsidP="008B0539">
      <w:pPr>
        <w:pStyle w:val="paragraph"/>
        <w:numPr>
          <w:ilvl w:val="0"/>
          <w:numId w:val="4"/>
        </w:numPr>
        <w:spacing w:before="0"/>
        <w:textAlignment w:val="baseline"/>
        <w:rPr>
          <w:rFonts w:ascii="Arial" w:hAnsi="Arial" w:cs="Arial"/>
        </w:rPr>
      </w:pPr>
      <w:r w:rsidRPr="00F05638">
        <w:rPr>
          <w:rFonts w:ascii="Arial" w:hAnsi="Arial" w:cs="Arial"/>
          <w:lang w:val="en-US"/>
        </w:rPr>
        <w:t>CNIB Lake Joe</w:t>
      </w:r>
    </w:p>
    <w:p w14:paraId="79132952" w14:textId="3629EB09" w:rsidR="000C0626" w:rsidRPr="00F05638" w:rsidRDefault="000C0626" w:rsidP="008B0539">
      <w:pPr>
        <w:pStyle w:val="paragraph"/>
        <w:numPr>
          <w:ilvl w:val="0"/>
          <w:numId w:val="4"/>
        </w:numPr>
        <w:spacing w:before="0"/>
        <w:textAlignment w:val="baseline"/>
        <w:rPr>
          <w:rFonts w:ascii="Arial" w:hAnsi="Arial" w:cs="Arial"/>
        </w:rPr>
      </w:pPr>
      <w:r w:rsidRPr="00F05638">
        <w:rPr>
          <w:rFonts w:ascii="Arial" w:hAnsi="Arial" w:cs="Arial"/>
          <w:lang w:val="en-US"/>
        </w:rPr>
        <w:t xml:space="preserve">Culture, </w:t>
      </w:r>
      <w:r w:rsidR="007102D0" w:rsidRPr="00F05638">
        <w:rPr>
          <w:rFonts w:ascii="Arial" w:hAnsi="Arial" w:cs="Arial"/>
          <w:lang w:val="en-US"/>
        </w:rPr>
        <w:t>s</w:t>
      </w:r>
      <w:r w:rsidRPr="00F05638">
        <w:rPr>
          <w:rFonts w:ascii="Arial" w:hAnsi="Arial" w:cs="Arial"/>
          <w:lang w:val="en-US"/>
        </w:rPr>
        <w:t>port</w:t>
      </w:r>
      <w:r w:rsidR="00CC4129" w:rsidRPr="00F05638">
        <w:rPr>
          <w:rFonts w:ascii="Arial" w:hAnsi="Arial" w:cs="Arial"/>
          <w:lang w:val="en-US"/>
        </w:rPr>
        <w:t>,</w:t>
      </w:r>
      <w:r w:rsidRPr="00F05638">
        <w:rPr>
          <w:rFonts w:ascii="Arial" w:hAnsi="Arial" w:cs="Arial"/>
          <w:lang w:val="en-US"/>
        </w:rPr>
        <w:t xml:space="preserve"> and </w:t>
      </w:r>
      <w:r w:rsidR="007102D0" w:rsidRPr="00F05638">
        <w:rPr>
          <w:rFonts w:ascii="Arial" w:hAnsi="Arial" w:cs="Arial"/>
          <w:lang w:val="en-US"/>
        </w:rPr>
        <w:t>r</w:t>
      </w:r>
      <w:r w:rsidRPr="00F05638">
        <w:rPr>
          <w:rFonts w:ascii="Arial" w:hAnsi="Arial" w:cs="Arial"/>
          <w:lang w:val="en-US"/>
        </w:rPr>
        <w:t xml:space="preserve">ecreation </w:t>
      </w:r>
      <w:r w:rsidR="007102D0" w:rsidRPr="00F05638">
        <w:rPr>
          <w:rFonts w:ascii="Arial" w:hAnsi="Arial" w:cs="Arial"/>
          <w:lang w:val="en-US"/>
        </w:rPr>
        <w:t>p</w:t>
      </w:r>
      <w:r w:rsidRPr="00F05638">
        <w:rPr>
          <w:rFonts w:ascii="Arial" w:hAnsi="Arial" w:cs="Arial"/>
          <w:lang w:val="en-US"/>
        </w:rPr>
        <w:t>rograms</w:t>
      </w:r>
    </w:p>
    <w:p w14:paraId="6F2533DC" w14:textId="2962EBED" w:rsidR="000C0626" w:rsidRPr="00F05638" w:rsidRDefault="000C0626" w:rsidP="008B0539">
      <w:pPr>
        <w:pStyle w:val="paragraph"/>
        <w:numPr>
          <w:ilvl w:val="0"/>
          <w:numId w:val="4"/>
        </w:numPr>
        <w:spacing w:before="0"/>
        <w:textAlignment w:val="baseline"/>
        <w:rPr>
          <w:rFonts w:ascii="Arial" w:hAnsi="Arial" w:cs="Arial"/>
        </w:rPr>
      </w:pPr>
      <w:r w:rsidRPr="00F05638">
        <w:rPr>
          <w:rFonts w:ascii="Arial" w:hAnsi="Arial" w:cs="Arial"/>
          <w:lang w:val="en-US"/>
        </w:rPr>
        <w:t xml:space="preserve">Literacy </w:t>
      </w:r>
      <w:r w:rsidR="007102D0" w:rsidRPr="00F05638">
        <w:rPr>
          <w:rFonts w:ascii="Arial" w:hAnsi="Arial" w:cs="Arial"/>
          <w:lang w:val="en-US"/>
        </w:rPr>
        <w:t>p</w:t>
      </w:r>
      <w:r w:rsidRPr="00F05638">
        <w:rPr>
          <w:rFonts w:ascii="Arial" w:hAnsi="Arial" w:cs="Arial"/>
          <w:lang w:val="en-US"/>
        </w:rPr>
        <w:t>rograms</w:t>
      </w:r>
    </w:p>
    <w:p w14:paraId="6586456E" w14:textId="18643A01" w:rsidR="000C0626" w:rsidRPr="00F05638" w:rsidRDefault="000C0626" w:rsidP="00EE3565">
      <w:pPr>
        <w:pStyle w:val="paragraph"/>
        <w:numPr>
          <w:ilvl w:val="0"/>
          <w:numId w:val="4"/>
        </w:numPr>
        <w:spacing w:before="0" w:beforeAutospacing="0" w:after="160" w:afterAutospacing="0"/>
        <w:ind w:left="714" w:hanging="357"/>
        <w:textAlignment w:val="baseline"/>
        <w:rPr>
          <w:rFonts w:ascii="Arial" w:hAnsi="Arial" w:cs="Arial"/>
        </w:rPr>
      </w:pPr>
      <w:r w:rsidRPr="00F05638">
        <w:rPr>
          <w:rFonts w:ascii="Arial" w:hAnsi="Arial" w:cs="Arial"/>
          <w:lang w:val="en-US"/>
        </w:rPr>
        <w:t xml:space="preserve">Technology </w:t>
      </w:r>
      <w:r w:rsidR="007102D0" w:rsidRPr="00F05638">
        <w:rPr>
          <w:rFonts w:ascii="Arial" w:hAnsi="Arial" w:cs="Arial"/>
          <w:lang w:val="en-US"/>
        </w:rPr>
        <w:t>p</w:t>
      </w:r>
      <w:r w:rsidRPr="00F05638">
        <w:rPr>
          <w:rFonts w:ascii="Arial" w:hAnsi="Arial" w:cs="Arial"/>
          <w:lang w:val="en-US"/>
        </w:rPr>
        <w:t>rograms</w:t>
      </w:r>
    </w:p>
    <w:p w14:paraId="35894F70" w14:textId="2F741BDD" w:rsidR="00D06A1A" w:rsidRPr="00F05638" w:rsidRDefault="00C3375E" w:rsidP="006379AA">
      <w:pPr>
        <w:pStyle w:val="paragraph"/>
        <w:spacing w:before="0" w:beforeAutospacing="0" w:after="240" w:afterAutospacing="0"/>
        <w:textAlignment w:val="baseline"/>
        <w:rPr>
          <w:rFonts w:ascii="Arial" w:hAnsi="Arial" w:cs="Arial"/>
          <w:color w:val="0000FF"/>
          <w:u w:val="single"/>
          <w:lang w:val="en-US"/>
        </w:rPr>
      </w:pPr>
      <w:r w:rsidRPr="00F05638">
        <w:rPr>
          <w:rFonts w:ascii="Arial" w:hAnsi="Arial" w:cs="Arial"/>
          <w:lang w:val="en-US"/>
        </w:rPr>
        <w:t>For more information, visit</w:t>
      </w:r>
      <w:r w:rsidR="00EE0C53" w:rsidRPr="00F05638">
        <w:rPr>
          <w:rFonts w:ascii="Arial" w:hAnsi="Arial" w:cs="Arial"/>
          <w:lang w:val="en-US"/>
        </w:rPr>
        <w:t xml:space="preserve"> </w:t>
      </w:r>
      <w:hyperlink r:id="rId10" w:history="1">
        <w:r w:rsidR="00946897" w:rsidRPr="00F05638">
          <w:rPr>
            <w:rStyle w:val="Hyperlink"/>
            <w:rFonts w:ascii="Arial" w:hAnsi="Arial" w:cs="Arial"/>
            <w:lang w:val="en-US"/>
          </w:rPr>
          <w:t>cnib.ca</w:t>
        </w:r>
      </w:hyperlink>
    </w:p>
    <w:p w14:paraId="05EEFD73" w14:textId="75975E25" w:rsidR="008C19B4" w:rsidRPr="00F05638" w:rsidRDefault="00FA7510" w:rsidP="00AB1170">
      <w:pPr>
        <w:pStyle w:val="Heading3"/>
      </w:pPr>
      <w:bookmarkStart w:id="4" w:name="_Toc98234148"/>
      <w:bookmarkStart w:id="5" w:name="_Toc105492465"/>
      <w:r w:rsidRPr="00F05638">
        <w:t>Vision Loss Rehabilitation Canada</w:t>
      </w:r>
      <w:bookmarkEnd w:id="4"/>
      <w:bookmarkEnd w:id="5"/>
    </w:p>
    <w:p w14:paraId="63800E29" w14:textId="41E545C9" w:rsidR="007771A0" w:rsidRPr="00F05638" w:rsidRDefault="007E7014" w:rsidP="006379AA">
      <w:pPr>
        <w:pStyle w:val="pf0"/>
        <w:spacing w:before="0" w:beforeAutospacing="0" w:after="120" w:afterAutospacing="0"/>
        <w:rPr>
          <w:rStyle w:val="cf01"/>
          <w:rFonts w:ascii="Arial" w:hAnsi="Arial" w:cs="Arial"/>
          <w:sz w:val="24"/>
          <w:szCs w:val="24"/>
        </w:rPr>
      </w:pPr>
      <w:r w:rsidRPr="00F05638">
        <w:rPr>
          <w:rFonts w:ascii="Arial" w:hAnsi="Arial" w:cs="Arial"/>
          <w:noProof/>
        </w:rPr>
        <w:drawing>
          <wp:anchor distT="0" distB="0" distL="114300" distR="114300" simplePos="0" relativeHeight="251658241" behindDoc="0" locked="0" layoutInCell="1" allowOverlap="1" wp14:anchorId="6ACB972B" wp14:editId="27302C75">
            <wp:simplePos x="0" y="0"/>
            <wp:positionH relativeFrom="page">
              <wp:posOffset>4105910</wp:posOffset>
            </wp:positionH>
            <wp:positionV relativeFrom="paragraph">
              <wp:posOffset>480060</wp:posOffset>
            </wp:positionV>
            <wp:extent cx="2647315" cy="1190625"/>
            <wp:effectExtent l="0" t="0" r="635" b="9525"/>
            <wp:wrapSquare wrapText="bothSides"/>
            <wp:docPr id="6" name="Picture 6" descr="Vision Loss Rehabilitation Logo: Vision Loss Rehabilitation TM written in black with a light blue background underlined by a thin black brush stroke. CANADA is written immediately below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sion Loss Rehabilitation Logo: Vision Loss Rehabilitation TM written in black with a light blue background underlined by a thin black brush stroke. CANADA is written immediately below this."/>
                    <pic:cNvPicPr>
                      <a:picLocks noChangeAspect="1" noChangeArrowheads="1"/>
                    </pic:cNvPicPr>
                  </pic:nvPicPr>
                  <pic:blipFill rotWithShape="1">
                    <a:blip r:embed="rId11">
                      <a:extLst>
                        <a:ext uri="{28A0092B-C50C-407E-A947-70E740481C1C}">
                          <a14:useLocalDpi xmlns:a14="http://schemas.microsoft.com/office/drawing/2010/main" val="0"/>
                        </a:ext>
                      </a:extLst>
                    </a:blip>
                    <a:srcRect t="29586" b="25444"/>
                    <a:stretch/>
                  </pic:blipFill>
                  <pic:spPr bwMode="auto">
                    <a:xfrm>
                      <a:off x="0" y="0"/>
                      <a:ext cx="2647315" cy="11906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7F1" w:rsidRPr="00F05638">
        <w:rPr>
          <w:rStyle w:val="cf01"/>
          <w:rFonts w:ascii="Arial" w:hAnsi="Arial" w:cs="Arial"/>
          <w:sz w:val="24"/>
          <w:szCs w:val="24"/>
        </w:rPr>
        <w:t xml:space="preserve">Vision Loss Rehabilitation Canada is a </w:t>
      </w:r>
      <w:r w:rsidR="00FC3B98" w:rsidRPr="00F05638">
        <w:rPr>
          <w:rStyle w:val="cf01"/>
          <w:rFonts w:ascii="Arial" w:hAnsi="Arial" w:cs="Arial"/>
          <w:sz w:val="24"/>
          <w:szCs w:val="24"/>
        </w:rPr>
        <w:t>provincially</w:t>
      </w:r>
      <w:r w:rsidR="00CC4129" w:rsidRPr="00F05638">
        <w:rPr>
          <w:rStyle w:val="cf01"/>
          <w:rFonts w:ascii="Arial" w:hAnsi="Arial" w:cs="Arial"/>
          <w:sz w:val="24"/>
          <w:szCs w:val="24"/>
        </w:rPr>
        <w:t xml:space="preserve"> </w:t>
      </w:r>
      <w:r w:rsidR="00FC3B98" w:rsidRPr="00F05638">
        <w:rPr>
          <w:rStyle w:val="cf01"/>
          <w:rFonts w:ascii="Arial" w:hAnsi="Arial" w:cs="Arial"/>
          <w:sz w:val="24"/>
          <w:szCs w:val="24"/>
        </w:rPr>
        <w:t>funded</w:t>
      </w:r>
      <w:r w:rsidR="000C57F1" w:rsidRPr="00F05638">
        <w:rPr>
          <w:rStyle w:val="cf01"/>
          <w:rFonts w:ascii="Arial" w:hAnsi="Arial" w:cs="Arial"/>
          <w:sz w:val="24"/>
          <w:szCs w:val="24"/>
        </w:rPr>
        <w:t>, accredited health care organization staffed by a passionate team of certified professionals. The organization provides professional, high-quality</w:t>
      </w:r>
      <w:r w:rsidR="00CC4129" w:rsidRPr="00F05638">
        <w:rPr>
          <w:rStyle w:val="cf01"/>
          <w:rFonts w:ascii="Arial" w:hAnsi="Arial" w:cs="Arial"/>
          <w:sz w:val="24"/>
          <w:szCs w:val="24"/>
        </w:rPr>
        <w:t>,</w:t>
      </w:r>
      <w:r w:rsidR="000C57F1" w:rsidRPr="00F05638">
        <w:rPr>
          <w:rStyle w:val="cf01"/>
          <w:rFonts w:ascii="Arial" w:hAnsi="Arial" w:cs="Arial"/>
          <w:sz w:val="24"/>
          <w:szCs w:val="24"/>
        </w:rPr>
        <w:t xml:space="preserve"> and sustainable rehabilitation to Canadians with vision loss</w:t>
      </w:r>
      <w:r w:rsidR="00CC4129" w:rsidRPr="00F05638">
        <w:rPr>
          <w:rStyle w:val="cf01"/>
          <w:rFonts w:ascii="Arial" w:hAnsi="Arial" w:cs="Arial"/>
          <w:sz w:val="24"/>
          <w:szCs w:val="24"/>
        </w:rPr>
        <w:t>,</w:t>
      </w:r>
      <w:r w:rsidR="000C57F1" w:rsidRPr="00F05638">
        <w:rPr>
          <w:rStyle w:val="cf01"/>
          <w:rFonts w:ascii="Arial" w:hAnsi="Arial" w:cs="Arial"/>
          <w:sz w:val="24"/>
          <w:szCs w:val="24"/>
        </w:rPr>
        <w:t xml:space="preserve"> now and into the futu</w:t>
      </w:r>
      <w:r w:rsidR="00191D3E">
        <w:rPr>
          <w:rStyle w:val="cf01"/>
          <w:rFonts w:ascii="Arial" w:hAnsi="Arial" w:cs="Arial"/>
          <w:sz w:val="24"/>
          <w:szCs w:val="24"/>
        </w:rPr>
        <w:t xml:space="preserve">re. </w:t>
      </w:r>
    </w:p>
    <w:p w14:paraId="1E3EBD06" w14:textId="34F3400C" w:rsidR="00C61562" w:rsidRPr="00F05638" w:rsidRDefault="00C61562" w:rsidP="006379AA">
      <w:pPr>
        <w:pStyle w:val="pf0"/>
        <w:spacing w:before="0" w:beforeAutospacing="0" w:after="120" w:afterAutospacing="0"/>
        <w:rPr>
          <w:rFonts w:ascii="Arial" w:hAnsi="Arial" w:cs="Arial"/>
        </w:rPr>
      </w:pPr>
      <w:r w:rsidRPr="00F05638">
        <w:rPr>
          <w:rStyle w:val="cf01"/>
          <w:rFonts w:ascii="Arial" w:hAnsi="Arial" w:cs="Arial"/>
          <w:sz w:val="24"/>
          <w:szCs w:val="24"/>
        </w:rPr>
        <w:t>Services include:</w:t>
      </w:r>
    </w:p>
    <w:p w14:paraId="6616B54A" w14:textId="48D626DC" w:rsidR="000C57F1" w:rsidRPr="00F05638" w:rsidRDefault="000C57F1" w:rsidP="007771A0">
      <w:pPr>
        <w:pStyle w:val="pf0"/>
        <w:numPr>
          <w:ilvl w:val="0"/>
          <w:numId w:val="2"/>
        </w:numPr>
        <w:spacing w:before="0" w:beforeAutospacing="0" w:after="0" w:afterAutospacing="0"/>
        <w:ind w:left="714" w:hanging="357"/>
        <w:rPr>
          <w:rFonts w:ascii="Arial" w:hAnsi="Arial" w:cs="Arial"/>
        </w:rPr>
      </w:pPr>
      <w:r w:rsidRPr="00F05638">
        <w:rPr>
          <w:rStyle w:val="cf01"/>
          <w:rFonts w:ascii="Arial" w:hAnsi="Arial" w:cs="Arial"/>
          <w:sz w:val="24"/>
          <w:szCs w:val="24"/>
        </w:rPr>
        <w:t>Low vision services </w:t>
      </w:r>
    </w:p>
    <w:p w14:paraId="1035D085" w14:textId="7C1FB7EC" w:rsidR="000C57F1" w:rsidRPr="00F05638" w:rsidRDefault="000C57F1" w:rsidP="007771A0">
      <w:pPr>
        <w:pStyle w:val="pf0"/>
        <w:numPr>
          <w:ilvl w:val="0"/>
          <w:numId w:val="2"/>
        </w:numPr>
        <w:spacing w:before="0" w:beforeAutospacing="0" w:after="0" w:afterAutospacing="0"/>
        <w:ind w:left="714" w:hanging="357"/>
        <w:rPr>
          <w:rFonts w:ascii="Arial" w:hAnsi="Arial" w:cs="Arial"/>
        </w:rPr>
      </w:pPr>
      <w:r w:rsidRPr="00F05638">
        <w:rPr>
          <w:rStyle w:val="cf01"/>
          <w:rFonts w:ascii="Arial" w:hAnsi="Arial" w:cs="Arial"/>
          <w:sz w:val="24"/>
          <w:szCs w:val="24"/>
        </w:rPr>
        <w:t>Essential skills for daily living </w:t>
      </w:r>
    </w:p>
    <w:p w14:paraId="7B8D42B9" w14:textId="35135751" w:rsidR="000C57F1" w:rsidRPr="00F05638" w:rsidRDefault="000C57F1" w:rsidP="007771A0">
      <w:pPr>
        <w:pStyle w:val="pf0"/>
        <w:numPr>
          <w:ilvl w:val="0"/>
          <w:numId w:val="2"/>
        </w:numPr>
        <w:spacing w:before="0" w:beforeAutospacing="0" w:after="0" w:afterAutospacing="0"/>
        <w:ind w:left="714" w:hanging="357"/>
        <w:rPr>
          <w:rFonts w:ascii="Arial" w:hAnsi="Arial" w:cs="Arial"/>
        </w:rPr>
      </w:pPr>
      <w:r w:rsidRPr="00F05638">
        <w:rPr>
          <w:rStyle w:val="cf01"/>
          <w:rFonts w:ascii="Arial" w:hAnsi="Arial" w:cs="Arial"/>
          <w:sz w:val="24"/>
          <w:szCs w:val="24"/>
        </w:rPr>
        <w:t>Travel and mobility instruction </w:t>
      </w:r>
    </w:p>
    <w:p w14:paraId="7545AD30" w14:textId="58E875C6" w:rsidR="000C57F1" w:rsidRPr="00F05638" w:rsidRDefault="000C57F1" w:rsidP="007771A0">
      <w:pPr>
        <w:pStyle w:val="pf0"/>
        <w:numPr>
          <w:ilvl w:val="0"/>
          <w:numId w:val="2"/>
        </w:numPr>
        <w:spacing w:before="0" w:beforeAutospacing="0" w:after="0" w:afterAutospacing="0"/>
        <w:ind w:left="714" w:hanging="357"/>
        <w:rPr>
          <w:rFonts w:ascii="Arial" w:hAnsi="Arial" w:cs="Arial"/>
        </w:rPr>
      </w:pPr>
      <w:r w:rsidRPr="00F05638">
        <w:rPr>
          <w:rStyle w:val="cf01"/>
          <w:rFonts w:ascii="Arial" w:hAnsi="Arial" w:cs="Arial"/>
          <w:sz w:val="24"/>
          <w:szCs w:val="24"/>
        </w:rPr>
        <w:t>Services for children and families </w:t>
      </w:r>
    </w:p>
    <w:p w14:paraId="7B588E6D" w14:textId="268DA6C4" w:rsidR="007E7014" w:rsidRPr="00F05638" w:rsidRDefault="000C57F1" w:rsidP="006379AA">
      <w:pPr>
        <w:pStyle w:val="pf0"/>
        <w:numPr>
          <w:ilvl w:val="0"/>
          <w:numId w:val="2"/>
        </w:numPr>
        <w:spacing w:before="0" w:beforeAutospacing="0" w:after="120" w:afterAutospacing="0"/>
        <w:rPr>
          <w:rStyle w:val="cf01"/>
          <w:rFonts w:ascii="Arial" w:hAnsi="Arial" w:cs="Arial"/>
          <w:sz w:val="24"/>
          <w:szCs w:val="24"/>
        </w:rPr>
      </w:pPr>
      <w:r w:rsidRPr="00F05638">
        <w:rPr>
          <w:rStyle w:val="cf01"/>
          <w:rFonts w:ascii="Arial" w:hAnsi="Arial" w:cs="Arial"/>
          <w:sz w:val="24"/>
          <w:szCs w:val="24"/>
        </w:rPr>
        <w:lastRenderedPageBreak/>
        <w:t>Assistive technology services </w:t>
      </w:r>
    </w:p>
    <w:p w14:paraId="6ABEADD7" w14:textId="19054C9B" w:rsidR="003752AF" w:rsidRPr="00F05638" w:rsidRDefault="003752AF" w:rsidP="007E7014">
      <w:pPr>
        <w:pStyle w:val="pf0"/>
        <w:spacing w:before="0" w:beforeAutospacing="0" w:after="160" w:afterAutospacing="0"/>
        <w:rPr>
          <w:rFonts w:ascii="Arial" w:hAnsi="Arial" w:cs="Arial"/>
        </w:rPr>
      </w:pPr>
      <w:r w:rsidRPr="00F05638">
        <w:rPr>
          <w:rStyle w:val="cf01"/>
          <w:rFonts w:ascii="Arial" w:hAnsi="Arial" w:cs="Arial"/>
          <w:sz w:val="24"/>
          <w:szCs w:val="24"/>
        </w:rPr>
        <w:t xml:space="preserve">For more information, visit </w:t>
      </w:r>
      <w:hyperlink r:id="rId12" w:history="1">
        <w:r w:rsidR="00CB2AFF" w:rsidRPr="00F05638">
          <w:rPr>
            <w:rStyle w:val="Hyperlink"/>
            <w:rFonts w:ascii="Arial" w:hAnsi="Arial" w:cs="Arial"/>
          </w:rPr>
          <w:t>visionlossrehab.ca</w:t>
        </w:r>
      </w:hyperlink>
    </w:p>
    <w:p w14:paraId="3F894F30" w14:textId="6DBE2985" w:rsidR="00FA7510" w:rsidRPr="00F05638" w:rsidRDefault="00FA7510" w:rsidP="00AB1170">
      <w:pPr>
        <w:pStyle w:val="Heading3"/>
      </w:pPr>
      <w:bookmarkStart w:id="6" w:name="_Toc98234149"/>
      <w:bookmarkStart w:id="7" w:name="_Toc105492466"/>
      <w:r w:rsidRPr="00F05638">
        <w:t>CNIB Deafblind Community Services</w:t>
      </w:r>
      <w:bookmarkEnd w:id="6"/>
      <w:bookmarkEnd w:id="7"/>
      <w:r w:rsidR="008C19B4" w:rsidRPr="00F05638">
        <w:t xml:space="preserve"> </w:t>
      </w:r>
    </w:p>
    <w:p w14:paraId="513CA6E8" w14:textId="7FD09C0E" w:rsidR="000C57F1" w:rsidRPr="00F05638" w:rsidRDefault="004C6D8C" w:rsidP="00DD6465">
      <w:pPr>
        <w:pStyle w:val="pf0"/>
        <w:spacing w:before="0" w:beforeAutospacing="0" w:after="120" w:afterAutospacing="0"/>
        <w:rPr>
          <w:rStyle w:val="cf01"/>
          <w:rFonts w:ascii="Arial" w:hAnsi="Arial" w:cs="Arial"/>
          <w:sz w:val="24"/>
          <w:szCs w:val="24"/>
        </w:rPr>
      </w:pPr>
      <w:r w:rsidRPr="00F05638">
        <w:rPr>
          <w:rFonts w:ascii="Arial" w:hAnsi="Arial" w:cs="Arial"/>
          <w:noProof/>
        </w:rPr>
        <w:drawing>
          <wp:anchor distT="0" distB="0" distL="114300" distR="114300" simplePos="0" relativeHeight="251658242" behindDoc="1" locked="0" layoutInCell="1" allowOverlap="1" wp14:anchorId="373E70AD" wp14:editId="00FFB93B">
            <wp:simplePos x="0" y="0"/>
            <wp:positionH relativeFrom="margin">
              <wp:align>right</wp:align>
            </wp:positionH>
            <wp:positionV relativeFrom="paragraph">
              <wp:posOffset>763270</wp:posOffset>
            </wp:positionV>
            <wp:extent cx="2266950" cy="1483995"/>
            <wp:effectExtent l="0" t="0" r="0" b="1905"/>
            <wp:wrapThrough wrapText="bothSides">
              <wp:wrapPolygon edited="0">
                <wp:start x="182" y="0"/>
                <wp:lineTo x="0" y="832"/>
                <wp:lineTo x="0" y="20796"/>
                <wp:lineTo x="182" y="21350"/>
                <wp:lineTo x="21237" y="21350"/>
                <wp:lineTo x="21418" y="20796"/>
                <wp:lineTo x="21418" y="832"/>
                <wp:lineTo x="21237" y="0"/>
                <wp:lineTo x="182" y="0"/>
              </wp:wrapPolygon>
            </wp:wrapThrough>
            <wp:docPr id="8" name="Picture 8" descr="Deafblind Community Services logo: On a green background, the CNIB logo is at the top left written in green on top of a black brush stroke. Immediately below this Deafblind Community Services is written aligned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afblind Community Services logo: On a green background, the CNIB logo is at the top left written in green on top of a black brush stroke. Immediately below this Deafblind Community Services is written aligned to the left."/>
                    <pic:cNvPicPr>
                      <a:picLocks noChangeAspect="1" noChangeArrowheads="1"/>
                    </pic:cNvPicPr>
                  </pic:nvPicPr>
                  <pic:blipFill rotWithShape="1">
                    <a:blip r:embed="rId13">
                      <a:extLst>
                        <a:ext uri="{28A0092B-C50C-407E-A947-70E740481C1C}">
                          <a14:useLocalDpi xmlns:a14="http://schemas.microsoft.com/office/drawing/2010/main" val="0"/>
                        </a:ext>
                      </a:extLst>
                    </a:blip>
                    <a:srcRect t="18811" b="15726"/>
                    <a:stretch/>
                  </pic:blipFill>
                  <pic:spPr bwMode="auto">
                    <a:xfrm>
                      <a:off x="0" y="0"/>
                      <a:ext cx="2266950" cy="148399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7F1" w:rsidRPr="00F05638">
        <w:rPr>
          <w:rStyle w:val="cf01"/>
          <w:rFonts w:ascii="Arial" w:hAnsi="Arial" w:cs="Arial"/>
          <w:sz w:val="24"/>
          <w:szCs w:val="24"/>
        </w:rPr>
        <w:t>CNIB Deafblind Community Services is one of Canada's leading providers of specialized support and emergency services for people who are Deafblind. Our intervenor services and literacy programs enable people who are Deafblind to maximize their independence and engagement with the world around the</w:t>
      </w:r>
      <w:r w:rsidR="00BF209C">
        <w:rPr>
          <w:rStyle w:val="cf01"/>
          <w:rFonts w:ascii="Arial" w:hAnsi="Arial" w:cs="Arial"/>
          <w:sz w:val="24"/>
          <w:szCs w:val="24"/>
        </w:rPr>
        <w:t>m.</w:t>
      </w:r>
    </w:p>
    <w:p w14:paraId="1EDBEBF9" w14:textId="24B6470E" w:rsidR="000C57F1" w:rsidRPr="00F05638" w:rsidRDefault="00C61562" w:rsidP="00DD6465">
      <w:pPr>
        <w:pStyle w:val="pf0"/>
        <w:spacing w:before="0" w:beforeAutospacing="0" w:after="120" w:afterAutospacing="0"/>
        <w:rPr>
          <w:rFonts w:ascii="Arial" w:hAnsi="Arial" w:cs="Arial"/>
        </w:rPr>
      </w:pPr>
      <w:r w:rsidRPr="00F05638">
        <w:rPr>
          <w:rStyle w:val="cf01"/>
          <w:rFonts w:ascii="Arial" w:hAnsi="Arial" w:cs="Arial"/>
          <w:sz w:val="24"/>
          <w:szCs w:val="24"/>
        </w:rPr>
        <w:t xml:space="preserve">Programs and </w:t>
      </w:r>
      <w:r w:rsidR="00E66828" w:rsidRPr="00F05638">
        <w:rPr>
          <w:rStyle w:val="cf01"/>
          <w:rFonts w:ascii="Arial" w:hAnsi="Arial" w:cs="Arial"/>
          <w:sz w:val="24"/>
          <w:szCs w:val="24"/>
        </w:rPr>
        <w:t>s</w:t>
      </w:r>
      <w:r w:rsidRPr="00F05638">
        <w:rPr>
          <w:rStyle w:val="cf01"/>
          <w:rFonts w:ascii="Arial" w:hAnsi="Arial" w:cs="Arial"/>
          <w:sz w:val="24"/>
          <w:szCs w:val="24"/>
        </w:rPr>
        <w:t xml:space="preserve">ervices </w:t>
      </w:r>
      <w:r w:rsidR="00E66828" w:rsidRPr="00F05638">
        <w:rPr>
          <w:rStyle w:val="cf01"/>
          <w:rFonts w:ascii="Arial" w:hAnsi="Arial" w:cs="Arial"/>
          <w:sz w:val="24"/>
          <w:szCs w:val="24"/>
        </w:rPr>
        <w:t>i</w:t>
      </w:r>
      <w:r w:rsidRPr="00F05638">
        <w:rPr>
          <w:rStyle w:val="cf01"/>
          <w:rFonts w:ascii="Arial" w:hAnsi="Arial" w:cs="Arial"/>
          <w:sz w:val="24"/>
          <w:szCs w:val="24"/>
        </w:rPr>
        <w:t>nclude:</w:t>
      </w:r>
      <w:r w:rsidR="000C57F1" w:rsidRPr="00F05638">
        <w:rPr>
          <w:rStyle w:val="cf01"/>
          <w:rFonts w:ascii="Arial" w:hAnsi="Arial" w:cs="Arial"/>
          <w:sz w:val="24"/>
          <w:szCs w:val="24"/>
        </w:rPr>
        <w:t> </w:t>
      </w:r>
    </w:p>
    <w:p w14:paraId="75F87330" w14:textId="1F885292" w:rsidR="000C57F1" w:rsidRPr="00F05638" w:rsidRDefault="000C57F1" w:rsidP="00EE3565">
      <w:pPr>
        <w:pStyle w:val="pf0"/>
        <w:numPr>
          <w:ilvl w:val="0"/>
          <w:numId w:val="3"/>
        </w:numPr>
        <w:spacing w:before="0" w:beforeAutospacing="0" w:after="0" w:afterAutospacing="0"/>
        <w:ind w:left="714" w:hanging="357"/>
        <w:rPr>
          <w:rFonts w:ascii="Arial" w:hAnsi="Arial" w:cs="Arial"/>
        </w:rPr>
      </w:pPr>
      <w:r w:rsidRPr="00F05638">
        <w:rPr>
          <w:rStyle w:val="cf01"/>
          <w:rFonts w:ascii="Arial" w:hAnsi="Arial" w:cs="Arial"/>
          <w:sz w:val="24"/>
          <w:szCs w:val="24"/>
        </w:rPr>
        <w:t xml:space="preserve">Intervenor </w:t>
      </w:r>
      <w:r w:rsidR="00E66828" w:rsidRPr="00F05638">
        <w:rPr>
          <w:rStyle w:val="cf01"/>
          <w:rFonts w:ascii="Arial" w:hAnsi="Arial" w:cs="Arial"/>
          <w:sz w:val="24"/>
          <w:szCs w:val="24"/>
        </w:rPr>
        <w:t>s</w:t>
      </w:r>
      <w:r w:rsidRPr="00F05638">
        <w:rPr>
          <w:rStyle w:val="cf01"/>
          <w:rFonts w:ascii="Arial" w:hAnsi="Arial" w:cs="Arial"/>
          <w:sz w:val="24"/>
          <w:szCs w:val="24"/>
        </w:rPr>
        <w:t>ervices (ON</w:t>
      </w:r>
      <w:r w:rsidR="00100780">
        <w:rPr>
          <w:rStyle w:val="cf01"/>
          <w:rFonts w:ascii="Arial" w:hAnsi="Arial" w:cs="Arial"/>
          <w:sz w:val="24"/>
          <w:szCs w:val="24"/>
        </w:rPr>
        <w:t xml:space="preserve">, </w:t>
      </w:r>
      <w:r w:rsidRPr="00F05638">
        <w:rPr>
          <w:rStyle w:val="cf01"/>
          <w:rFonts w:ascii="Arial" w:hAnsi="Arial" w:cs="Arial"/>
          <w:sz w:val="24"/>
          <w:szCs w:val="24"/>
        </w:rPr>
        <w:t>SK</w:t>
      </w:r>
      <w:r w:rsidR="00100780">
        <w:rPr>
          <w:rStyle w:val="cf01"/>
          <w:rFonts w:ascii="Arial" w:hAnsi="Arial" w:cs="Arial"/>
          <w:sz w:val="24"/>
          <w:szCs w:val="24"/>
        </w:rPr>
        <w:t>, BC</w:t>
      </w:r>
      <w:r w:rsidRPr="00F05638">
        <w:rPr>
          <w:rStyle w:val="cf01"/>
          <w:rFonts w:ascii="Arial" w:hAnsi="Arial" w:cs="Arial"/>
          <w:sz w:val="24"/>
          <w:szCs w:val="24"/>
        </w:rPr>
        <w:t>) </w:t>
      </w:r>
    </w:p>
    <w:p w14:paraId="5768006E" w14:textId="559C8990" w:rsidR="000C57F1" w:rsidRPr="00F05638" w:rsidRDefault="000C57F1" w:rsidP="00EE3565">
      <w:pPr>
        <w:pStyle w:val="pf0"/>
        <w:numPr>
          <w:ilvl w:val="0"/>
          <w:numId w:val="3"/>
        </w:numPr>
        <w:spacing w:before="0" w:beforeAutospacing="0" w:after="0" w:afterAutospacing="0"/>
        <w:ind w:left="714" w:hanging="357"/>
        <w:rPr>
          <w:rFonts w:ascii="Arial" w:hAnsi="Arial" w:cs="Arial"/>
        </w:rPr>
      </w:pPr>
      <w:r w:rsidRPr="00F05638">
        <w:rPr>
          <w:rStyle w:val="cf01"/>
          <w:rFonts w:ascii="Arial" w:hAnsi="Arial" w:cs="Arial"/>
          <w:sz w:val="24"/>
          <w:szCs w:val="24"/>
        </w:rPr>
        <w:t xml:space="preserve">Emergency </w:t>
      </w:r>
      <w:r w:rsidR="00E66828" w:rsidRPr="00F05638">
        <w:rPr>
          <w:rStyle w:val="cf01"/>
          <w:rFonts w:ascii="Arial" w:hAnsi="Arial" w:cs="Arial"/>
          <w:sz w:val="24"/>
          <w:szCs w:val="24"/>
        </w:rPr>
        <w:t>i</w:t>
      </w:r>
      <w:r w:rsidRPr="00F05638">
        <w:rPr>
          <w:rStyle w:val="cf01"/>
          <w:rFonts w:ascii="Arial" w:hAnsi="Arial" w:cs="Arial"/>
          <w:sz w:val="24"/>
          <w:szCs w:val="24"/>
        </w:rPr>
        <w:t xml:space="preserve">ntervenor </w:t>
      </w:r>
      <w:r w:rsidR="00E66828" w:rsidRPr="00F05638">
        <w:rPr>
          <w:rStyle w:val="cf01"/>
          <w:rFonts w:ascii="Arial" w:hAnsi="Arial" w:cs="Arial"/>
          <w:sz w:val="24"/>
          <w:szCs w:val="24"/>
        </w:rPr>
        <w:t>s</w:t>
      </w:r>
      <w:r w:rsidRPr="00F05638">
        <w:rPr>
          <w:rStyle w:val="cf01"/>
          <w:rFonts w:ascii="Arial" w:hAnsi="Arial" w:cs="Arial"/>
          <w:sz w:val="24"/>
          <w:szCs w:val="24"/>
        </w:rPr>
        <w:t>ervices (ON) </w:t>
      </w:r>
    </w:p>
    <w:p w14:paraId="4BE56FE0" w14:textId="03975398" w:rsidR="000C57F1" w:rsidRPr="00F05638" w:rsidRDefault="000C57F1" w:rsidP="00EE3565">
      <w:pPr>
        <w:pStyle w:val="pf0"/>
        <w:numPr>
          <w:ilvl w:val="0"/>
          <w:numId w:val="3"/>
        </w:numPr>
        <w:spacing w:before="0" w:beforeAutospacing="0" w:after="160" w:afterAutospacing="0"/>
        <w:rPr>
          <w:rStyle w:val="cf01"/>
          <w:rFonts w:ascii="Arial" w:hAnsi="Arial" w:cs="Arial"/>
          <w:sz w:val="24"/>
          <w:szCs w:val="24"/>
        </w:rPr>
      </w:pPr>
      <w:r w:rsidRPr="00F05638">
        <w:rPr>
          <w:rStyle w:val="cf01"/>
          <w:rFonts w:ascii="Arial" w:hAnsi="Arial" w:cs="Arial"/>
          <w:sz w:val="24"/>
          <w:szCs w:val="24"/>
        </w:rPr>
        <w:t xml:space="preserve">Literacy </w:t>
      </w:r>
      <w:r w:rsidR="00E66828" w:rsidRPr="00F05638">
        <w:rPr>
          <w:rStyle w:val="cf01"/>
          <w:rFonts w:ascii="Arial" w:hAnsi="Arial" w:cs="Arial"/>
          <w:sz w:val="24"/>
          <w:szCs w:val="24"/>
        </w:rPr>
        <w:t>p</w:t>
      </w:r>
      <w:r w:rsidRPr="00F05638">
        <w:rPr>
          <w:rStyle w:val="cf01"/>
          <w:rFonts w:ascii="Arial" w:hAnsi="Arial" w:cs="Arial"/>
          <w:sz w:val="24"/>
          <w:szCs w:val="24"/>
        </w:rPr>
        <w:t>rogram</w:t>
      </w:r>
      <w:r w:rsidR="000015AB" w:rsidRPr="00F05638">
        <w:rPr>
          <w:rStyle w:val="cf01"/>
          <w:rFonts w:ascii="Arial" w:hAnsi="Arial" w:cs="Arial"/>
          <w:sz w:val="24"/>
          <w:szCs w:val="24"/>
        </w:rPr>
        <w:t>s</w:t>
      </w:r>
      <w:r w:rsidRPr="00F05638">
        <w:rPr>
          <w:rStyle w:val="cf01"/>
          <w:rFonts w:ascii="Arial" w:hAnsi="Arial" w:cs="Arial"/>
          <w:sz w:val="24"/>
          <w:szCs w:val="24"/>
        </w:rPr>
        <w:t xml:space="preserve"> (ON) </w:t>
      </w:r>
    </w:p>
    <w:p w14:paraId="00ABE3E1" w14:textId="261050A5" w:rsidR="00CB2AFF" w:rsidRPr="00F05638" w:rsidRDefault="00CB2AFF" w:rsidP="00EE3565">
      <w:pPr>
        <w:pStyle w:val="pf0"/>
        <w:spacing w:before="0" w:beforeAutospacing="0" w:after="160" w:afterAutospacing="0"/>
        <w:rPr>
          <w:rFonts w:ascii="Arial" w:hAnsi="Arial" w:cs="Arial"/>
        </w:rPr>
      </w:pPr>
      <w:r w:rsidRPr="00F05638">
        <w:rPr>
          <w:rStyle w:val="cf01"/>
          <w:rFonts w:ascii="Arial" w:hAnsi="Arial" w:cs="Arial"/>
          <w:sz w:val="24"/>
          <w:szCs w:val="24"/>
        </w:rPr>
        <w:t xml:space="preserve">For more information, visit </w:t>
      </w:r>
      <w:hyperlink r:id="rId14" w:history="1">
        <w:r w:rsidR="00537221" w:rsidRPr="00F05638">
          <w:rPr>
            <w:rStyle w:val="Hyperlink"/>
            <w:rFonts w:ascii="Arial" w:hAnsi="Arial" w:cs="Arial"/>
          </w:rPr>
          <w:t>deafblindservices.ca</w:t>
        </w:r>
      </w:hyperlink>
    </w:p>
    <w:p w14:paraId="1E195F7A" w14:textId="4BF7688F" w:rsidR="008421F1" w:rsidRPr="00F05638" w:rsidRDefault="008421F1" w:rsidP="00362788">
      <w:pPr>
        <w:rPr>
          <w:rFonts w:ascii="Arial" w:hAnsi="Arial" w:cs="Arial"/>
          <w:b/>
          <w:bCs/>
          <w:sz w:val="24"/>
          <w:szCs w:val="24"/>
          <w:lang w:val="en-US"/>
        </w:rPr>
      </w:pPr>
    </w:p>
    <w:bookmarkStart w:id="8" w:name="_Toc105492467"/>
    <w:p w14:paraId="609C4142" w14:textId="6F01BA96" w:rsidR="00F84258" w:rsidRPr="00F05638" w:rsidRDefault="00AB1170" w:rsidP="00E95A22">
      <w:pPr>
        <w:pStyle w:val="Heading1"/>
        <w:rPr>
          <w:rFonts w:ascii="Arial" w:hAnsi="Arial" w:cs="Arial"/>
          <w:b/>
          <w:bCs/>
          <w:color w:val="000000" w:themeColor="text1"/>
          <w:lang w:val="en-US"/>
        </w:rPr>
      </w:pPr>
      <w:r w:rsidRPr="00F05638">
        <w:rPr>
          <w:b/>
          <w:bCs/>
          <w:noProof/>
        </w:rPr>
        <mc:AlternateContent>
          <mc:Choice Requires="wps">
            <w:drawing>
              <wp:anchor distT="0" distB="0" distL="114300" distR="114300" simplePos="0" relativeHeight="251658246" behindDoc="1" locked="0" layoutInCell="1" allowOverlap="1" wp14:anchorId="339A6B96" wp14:editId="681A945E">
                <wp:simplePos x="0" y="0"/>
                <wp:positionH relativeFrom="page">
                  <wp:posOffset>19050</wp:posOffset>
                </wp:positionH>
                <wp:positionV relativeFrom="paragraph">
                  <wp:posOffset>189865</wp:posOffset>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26B0A" id="Rectangle 12" o:spid="_x0000_s1026" alt="&quot;&quot;" style="position:absolute;margin-left:1.5pt;margin-top:14.95pt;width:612pt;height:3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" fillcolor="#fded1b" stroked="f" strokeweight="1pt">
                <w10:wrap anchorx="page"/>
              </v:rect>
            </w:pict>
          </mc:Fallback>
        </mc:AlternateContent>
      </w:r>
      <w:bookmarkEnd w:id="8"/>
    </w:p>
    <w:p w14:paraId="4B01969B" w14:textId="75DDDB4D" w:rsidR="00AB1170" w:rsidRPr="00AB1170" w:rsidRDefault="006A63B1" w:rsidP="00AB1170">
      <w:pPr>
        <w:pStyle w:val="Heading2"/>
        <w:rPr>
          <w:rStyle w:val="normaltextrun"/>
          <w:b w:val="0"/>
          <w:bCs w:val="0"/>
          <w:i/>
          <w:iCs/>
          <w:sz w:val="36"/>
          <w:szCs w:val="36"/>
          <w:lang w:val="en-US"/>
        </w:rPr>
      </w:pPr>
      <w:bookmarkStart w:id="9" w:name="_Toc105492468"/>
      <w:r w:rsidRPr="00F05638">
        <w:rPr>
          <w:lang w:val="en-US"/>
        </w:rPr>
        <w:t xml:space="preserve">Understanding </w:t>
      </w:r>
      <w:r w:rsidR="00EB7516" w:rsidRPr="00F05638">
        <w:rPr>
          <w:lang w:val="en-US"/>
        </w:rPr>
        <w:t>Sight</w:t>
      </w:r>
      <w:r w:rsidRPr="00F05638">
        <w:rPr>
          <w:lang w:val="en-US"/>
        </w:rPr>
        <w:t xml:space="preserve"> Loss</w:t>
      </w:r>
      <w:bookmarkEnd w:id="9"/>
      <w:r w:rsidRPr="00F05638">
        <w:rPr>
          <w:lang w:val="en-US"/>
        </w:rPr>
        <w:t xml:space="preserve"> </w:t>
      </w:r>
    </w:p>
    <w:p w14:paraId="6E156905" w14:textId="5EF6CBCC" w:rsidR="00574B1C" w:rsidRPr="00F05638" w:rsidRDefault="00100780" w:rsidP="00EF3CC0">
      <w:pPr>
        <w:pStyle w:val="paragraph"/>
        <w:spacing w:before="240" w:beforeAutospacing="0" w:after="120" w:afterAutospacing="0"/>
        <w:textAlignment w:val="baseline"/>
        <w:rPr>
          <w:rFonts w:ascii="Arial" w:eastAsia="Arial" w:hAnsi="Arial" w:cs="Arial"/>
          <w:color w:val="000000" w:themeColor="text1"/>
        </w:rPr>
      </w:pPr>
      <w:r w:rsidRPr="00F05638">
        <w:rPr>
          <w:rStyle w:val="normaltextrun"/>
          <w:rFonts w:ascii="Arial" w:hAnsi="Arial" w:cs="Arial"/>
          <w:b/>
          <w:bCs/>
          <w:noProof/>
        </w:rPr>
        <mc:AlternateContent>
          <mc:Choice Requires="wps">
            <w:drawing>
              <wp:anchor distT="45720" distB="45720" distL="114300" distR="114300" simplePos="0" relativeHeight="251658262" behindDoc="0" locked="0" layoutInCell="1" allowOverlap="1" wp14:anchorId="7D62605B" wp14:editId="3EDB0BD3">
                <wp:simplePos x="0" y="0"/>
                <wp:positionH relativeFrom="margin">
                  <wp:posOffset>3334385</wp:posOffset>
                </wp:positionH>
                <wp:positionV relativeFrom="paragraph">
                  <wp:posOffset>911860</wp:posOffset>
                </wp:positionV>
                <wp:extent cx="2447925" cy="279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9400"/>
                        </a:xfrm>
                        <a:prstGeom prst="rect">
                          <a:avLst/>
                        </a:prstGeom>
                        <a:noFill/>
                        <a:ln w="9525">
                          <a:noFill/>
                          <a:miter lim="800000"/>
                          <a:headEnd/>
                          <a:tailEnd/>
                        </a:ln>
                      </wps:spPr>
                      <wps:txbx>
                        <w:txbxContent>
                          <w:p w14:paraId="2E27B5D8" w14:textId="1D68FAAF" w:rsidR="00525BBB" w:rsidRPr="00851A80" w:rsidRDefault="00525BBB" w:rsidP="00525BBB">
                            <w:pPr>
                              <w:pStyle w:val="paragraph"/>
                              <w:spacing w:before="0" w:beforeAutospacing="0" w:after="160" w:afterAutospacing="0"/>
                              <w:contextualSpacing/>
                              <w:textAlignment w:val="baseline"/>
                              <w:rPr>
                                <w:rStyle w:val="normaltextrun"/>
                                <w:rFonts w:ascii="Arial" w:hAnsi="Arial" w:cs="Arial"/>
                                <w:color w:val="000000"/>
                                <w:position w:val="-1"/>
                                <w:lang w:val="en-US"/>
                              </w:rPr>
                            </w:pPr>
                            <w:r w:rsidRPr="00D06A1A">
                              <w:rPr>
                                <w:rStyle w:val="normaltextrun"/>
                                <w:rFonts w:ascii="Arial" w:hAnsi="Arial" w:cs="Arial"/>
                                <w:b/>
                                <w:bCs/>
                              </w:rPr>
                              <w:t>Common Causes of Sight loss</w:t>
                            </w:r>
                          </w:p>
                          <w:p w14:paraId="064ECCE8" w14:textId="634306CE" w:rsidR="00525BBB" w:rsidRDefault="00525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2605B" id="_x0000_t202" coordsize="21600,21600" o:spt="202" path="m,l,21600r21600,l21600,xe">
                <v:stroke joinstyle="miter"/>
                <v:path gradientshapeok="t" o:connecttype="rect"/>
              </v:shapetype>
              <v:shape id="Text Box 2" o:spid="_x0000_s1027" type="#_x0000_t202" style="position:absolute;margin-left:262.55pt;margin-top:71.8pt;width:192.75pt;height:2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" filled="f" stroked="f">
                <v:textbox>
                  <w:txbxContent>
                    <w:p w14:paraId="2E27B5D8" w14:textId="1D68FAAF" w:rsidR="00525BBB" w:rsidRPr="00851A80" w:rsidRDefault="00525BBB" w:rsidP="00525BBB">
                      <w:pPr>
                        <w:pStyle w:val="paragraph"/>
                        <w:spacing w:before="0" w:beforeAutospacing="0" w:after="160" w:afterAutospacing="0"/>
                        <w:contextualSpacing/>
                        <w:textAlignment w:val="baseline"/>
                        <w:rPr>
                          <w:rStyle w:val="normaltextrun"/>
                          <w:rFonts w:ascii="Arial" w:hAnsi="Arial" w:cs="Arial"/>
                          <w:color w:val="000000"/>
                          <w:position w:val="-1"/>
                          <w:lang w:val="en-US"/>
                        </w:rPr>
                      </w:pPr>
                      <w:r w:rsidRPr="00D06A1A">
                        <w:rPr>
                          <w:rStyle w:val="normaltextrun"/>
                          <w:rFonts w:ascii="Arial" w:hAnsi="Arial" w:cs="Arial"/>
                          <w:b/>
                          <w:bCs/>
                        </w:rPr>
                        <w:t>Common Causes of Sight loss</w:t>
                      </w:r>
                    </w:p>
                    <w:p w14:paraId="064ECCE8" w14:textId="634306CE" w:rsidR="00525BBB" w:rsidRDefault="00525BBB"/>
                  </w:txbxContent>
                </v:textbox>
                <w10:wrap type="square" anchorx="margin"/>
              </v:shape>
            </w:pict>
          </mc:Fallback>
        </mc:AlternateContent>
      </w:r>
      <w:r w:rsidR="00EF3CC0" w:rsidRPr="00F05638">
        <w:rPr>
          <w:rFonts w:ascii="Arial" w:hAnsi="Arial" w:cs="Arial"/>
          <w:noProof/>
        </w:rPr>
        <w:drawing>
          <wp:anchor distT="0" distB="0" distL="114300" distR="114300" simplePos="0" relativeHeight="251658261" behindDoc="1" locked="0" layoutInCell="1" allowOverlap="1" wp14:anchorId="082D7D75" wp14:editId="3DD82EBF">
            <wp:simplePos x="0" y="0"/>
            <wp:positionH relativeFrom="margin">
              <wp:posOffset>2796737</wp:posOffset>
            </wp:positionH>
            <wp:positionV relativeFrom="paragraph">
              <wp:posOffset>1366313</wp:posOffset>
            </wp:positionV>
            <wp:extent cx="3686175" cy="2762885"/>
            <wp:effectExtent l="0" t="0" r="9525" b="0"/>
            <wp:wrapTight wrapText="bothSides">
              <wp:wrapPolygon edited="0">
                <wp:start x="0" y="0"/>
                <wp:lineTo x="0" y="21446"/>
                <wp:lineTo x="21544" y="21446"/>
                <wp:lineTo x="21544" y="0"/>
                <wp:lineTo x="0" y="0"/>
              </wp:wrapPolygon>
            </wp:wrapTight>
            <wp:docPr id="7" name="Picture 7" descr="Four pictures of the same photo illustrating what someone with different eye conditions sees, with text labelling each condition: top left - macular degeneration (AMD), top right - glaucoma, bottom left - diabetic retinopathy, bottom right - cata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ur pictures of the same photo illustrating what someone with different eye conditions sees, with text labelling each condition: top left - macular degeneration (AMD), top right - glaucoma, bottom left - diabetic retinopathy, bottom right - catara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04E" w:rsidRPr="00F05638">
        <w:rPr>
          <w:rStyle w:val="normaltextrun"/>
          <w:rFonts w:ascii="Arial" w:hAnsi="Arial" w:cs="Arial"/>
          <w:color w:val="000000"/>
          <w:position w:val="-1"/>
          <w:lang w:val="en-US"/>
        </w:rPr>
        <w:t>Blind</w:t>
      </w:r>
      <w:r w:rsidR="00211B95">
        <w:rPr>
          <w:rStyle w:val="normaltextrun"/>
          <w:rFonts w:ascii="Arial" w:hAnsi="Arial" w:cs="Arial"/>
          <w:color w:val="000000"/>
          <w:position w:val="-1"/>
          <w:lang w:val="en-US"/>
        </w:rPr>
        <w:t xml:space="preserve"> and partially sighted</w:t>
      </w:r>
      <w:r w:rsidR="00342E7D" w:rsidRPr="00F05638">
        <w:rPr>
          <w:rStyle w:val="normaltextrun"/>
          <w:rFonts w:ascii="Arial" w:hAnsi="Arial" w:cs="Arial"/>
          <w:color w:val="000000"/>
          <w:position w:val="-1"/>
          <w:lang w:val="en-US"/>
        </w:rPr>
        <w:t xml:space="preserve"> are</w:t>
      </w:r>
      <w:r w:rsidR="00404E99" w:rsidRPr="00F05638">
        <w:rPr>
          <w:rStyle w:val="normaltextrun"/>
          <w:rFonts w:ascii="Arial" w:hAnsi="Arial" w:cs="Arial"/>
          <w:color w:val="000000"/>
          <w:position w:val="-1"/>
          <w:lang w:val="en-US"/>
        </w:rPr>
        <w:t xml:space="preserve"> inclusive </w:t>
      </w:r>
      <w:r w:rsidR="00D8714B" w:rsidRPr="00F05638">
        <w:rPr>
          <w:rStyle w:val="normaltextrun"/>
          <w:rFonts w:ascii="Arial" w:hAnsi="Arial" w:cs="Arial"/>
          <w:color w:val="000000"/>
          <w:position w:val="-1"/>
          <w:lang w:val="en-US"/>
        </w:rPr>
        <w:t>term</w:t>
      </w:r>
      <w:r w:rsidR="0004697F" w:rsidRPr="00F05638">
        <w:rPr>
          <w:rStyle w:val="normaltextrun"/>
          <w:rFonts w:ascii="Arial" w:hAnsi="Arial" w:cs="Arial"/>
          <w:color w:val="000000"/>
          <w:position w:val="-1"/>
          <w:lang w:val="en-US"/>
        </w:rPr>
        <w:t>s</w:t>
      </w:r>
      <w:r w:rsidR="002D37B1" w:rsidRPr="00F05638">
        <w:rPr>
          <w:rStyle w:val="normaltextrun"/>
          <w:rFonts w:ascii="Arial" w:hAnsi="Arial" w:cs="Arial"/>
          <w:color w:val="000000"/>
          <w:position w:val="-1"/>
          <w:lang w:val="en-US"/>
        </w:rPr>
        <w:t xml:space="preserve"> that</w:t>
      </w:r>
      <w:r w:rsidR="00EB7516" w:rsidRPr="00F05638">
        <w:rPr>
          <w:rStyle w:val="normaltextrun"/>
          <w:rFonts w:ascii="Arial" w:hAnsi="Arial" w:cs="Arial"/>
          <w:color w:val="000000"/>
          <w:position w:val="-1"/>
          <w:lang w:val="en-US"/>
        </w:rPr>
        <w:t xml:space="preserve"> </w:t>
      </w:r>
      <w:r w:rsidR="00D8714B" w:rsidRPr="00F05638">
        <w:rPr>
          <w:rStyle w:val="normaltextrun"/>
          <w:rFonts w:ascii="Arial" w:hAnsi="Arial" w:cs="Arial"/>
          <w:color w:val="000000"/>
          <w:position w:val="-1"/>
          <w:lang w:val="en-US"/>
        </w:rPr>
        <w:t>c</w:t>
      </w:r>
      <w:r w:rsidR="00404E99" w:rsidRPr="00F05638">
        <w:rPr>
          <w:rStyle w:val="normaltextrun"/>
          <w:rFonts w:ascii="Arial" w:hAnsi="Arial" w:cs="Arial"/>
          <w:color w:val="000000"/>
          <w:position w:val="-1"/>
          <w:lang w:val="en-US"/>
        </w:rPr>
        <w:t xml:space="preserve">over </w:t>
      </w:r>
      <w:r w:rsidR="0043404E" w:rsidRPr="00F05638">
        <w:rPr>
          <w:rStyle w:val="normaltextrun"/>
          <w:rFonts w:ascii="Arial" w:hAnsi="Arial" w:cs="Arial"/>
          <w:color w:val="000000"/>
          <w:position w:val="-1"/>
          <w:lang w:val="en-US"/>
        </w:rPr>
        <w:t xml:space="preserve">a wide spectrum of sight loss, </w:t>
      </w:r>
      <w:r w:rsidR="00DC3BF6">
        <w:rPr>
          <w:rStyle w:val="normaltextrun"/>
          <w:rFonts w:ascii="Arial" w:hAnsi="Arial" w:cs="Arial"/>
          <w:color w:val="000000"/>
          <w:position w:val="-1"/>
          <w:lang w:val="en-US"/>
        </w:rPr>
        <w:t xml:space="preserve">and </w:t>
      </w:r>
      <w:r w:rsidR="0049743E" w:rsidRPr="00F05638">
        <w:rPr>
          <w:rStyle w:val="normaltextrun"/>
          <w:rFonts w:ascii="Arial" w:hAnsi="Arial" w:cs="Arial"/>
          <w:color w:val="000000"/>
          <w:position w:val="-1"/>
          <w:lang w:val="en-US"/>
        </w:rPr>
        <w:t>anyone</w:t>
      </w:r>
      <w:r w:rsidR="00DC3BF6">
        <w:rPr>
          <w:rStyle w:val="normaltextrun"/>
          <w:rFonts w:ascii="Arial" w:hAnsi="Arial" w:cs="Arial"/>
          <w:color w:val="000000"/>
          <w:position w:val="-1"/>
          <w:lang w:val="en-US"/>
        </w:rPr>
        <w:t xml:space="preserve"> can be impacted</w:t>
      </w:r>
      <w:r w:rsidR="0049743E" w:rsidRPr="00F05638">
        <w:rPr>
          <w:rStyle w:val="normaltextrun"/>
          <w:rFonts w:ascii="Arial" w:hAnsi="Arial" w:cs="Arial"/>
          <w:color w:val="000000"/>
          <w:position w:val="-1"/>
          <w:lang w:val="en-US"/>
        </w:rPr>
        <w:t xml:space="preserve"> at any stage in life</w:t>
      </w:r>
      <w:r w:rsidR="00240A9F" w:rsidRPr="00F05638">
        <w:rPr>
          <w:rStyle w:val="eop"/>
          <w:rFonts w:ascii="Arial" w:hAnsi="Arial" w:cs="Arial"/>
          <w:lang w:val="en-US"/>
        </w:rPr>
        <w:t xml:space="preserve">. </w:t>
      </w:r>
      <w:r w:rsidR="004B579A" w:rsidRPr="00F05638">
        <w:rPr>
          <w:rFonts w:ascii="Arial" w:eastAsia="Arial" w:hAnsi="Arial" w:cs="Arial"/>
          <w:color w:val="000000" w:themeColor="text1"/>
        </w:rPr>
        <w:t xml:space="preserve">Many people believe that blindness means total darkness, </w:t>
      </w:r>
      <w:r w:rsidR="001900FE" w:rsidRPr="00F05638">
        <w:rPr>
          <w:rFonts w:ascii="Arial" w:eastAsia="Arial" w:hAnsi="Arial" w:cs="Arial"/>
          <w:color w:val="000000" w:themeColor="text1"/>
        </w:rPr>
        <w:t>however,</w:t>
      </w:r>
      <w:r w:rsidR="004B579A" w:rsidRPr="00F05638">
        <w:rPr>
          <w:rFonts w:ascii="Arial" w:eastAsia="Arial" w:hAnsi="Arial" w:cs="Arial"/>
          <w:color w:val="000000" w:themeColor="text1"/>
        </w:rPr>
        <w:t xml:space="preserve"> only one in 10</w:t>
      </w:r>
      <w:r w:rsidR="00536905" w:rsidRPr="00F05638">
        <w:rPr>
          <w:rFonts w:ascii="Arial" w:eastAsia="Arial" w:hAnsi="Arial" w:cs="Arial"/>
          <w:color w:val="000000" w:themeColor="text1"/>
        </w:rPr>
        <w:t xml:space="preserve"> </w:t>
      </w:r>
      <w:r w:rsidR="0084449D" w:rsidRPr="00F05638">
        <w:rPr>
          <w:rFonts w:ascii="Arial" w:eastAsia="Arial" w:hAnsi="Arial" w:cs="Arial"/>
          <w:color w:val="000000" w:themeColor="text1"/>
        </w:rPr>
        <w:t>who are blind</w:t>
      </w:r>
      <w:r w:rsidR="004B579A" w:rsidRPr="00F05638">
        <w:rPr>
          <w:rFonts w:ascii="Arial" w:eastAsia="Arial" w:hAnsi="Arial" w:cs="Arial"/>
          <w:color w:val="000000" w:themeColor="text1"/>
        </w:rPr>
        <w:t xml:space="preserve"> have total </w:t>
      </w:r>
      <w:r w:rsidR="00211B95">
        <w:rPr>
          <w:rFonts w:ascii="Arial" w:eastAsia="Arial" w:hAnsi="Arial" w:cs="Arial"/>
          <w:color w:val="000000" w:themeColor="text1"/>
        </w:rPr>
        <w:t>sight</w:t>
      </w:r>
      <w:r w:rsidR="004B579A" w:rsidRPr="00F05638">
        <w:rPr>
          <w:rFonts w:ascii="Arial" w:eastAsia="Arial" w:hAnsi="Arial" w:cs="Arial"/>
          <w:color w:val="000000" w:themeColor="text1"/>
        </w:rPr>
        <w:t xml:space="preserve"> loss.</w:t>
      </w:r>
      <w:r w:rsidR="00381D7E" w:rsidRPr="00F05638">
        <w:rPr>
          <w:rFonts w:ascii="Arial" w:eastAsia="Arial" w:hAnsi="Arial" w:cs="Arial"/>
          <w:color w:val="000000" w:themeColor="text1"/>
        </w:rPr>
        <w:t xml:space="preserve"> Legal blindness is</w:t>
      </w:r>
      <w:r w:rsidR="00E60637" w:rsidRPr="00F05638">
        <w:rPr>
          <w:rFonts w:ascii="Arial" w:eastAsia="Arial" w:hAnsi="Arial" w:cs="Arial"/>
          <w:color w:val="000000" w:themeColor="text1"/>
        </w:rPr>
        <w:t xml:space="preserve"> only</w:t>
      </w:r>
      <w:r w:rsidR="00381D7E" w:rsidRPr="00F05638">
        <w:rPr>
          <w:rFonts w:ascii="Arial" w:eastAsia="Arial" w:hAnsi="Arial" w:cs="Arial"/>
          <w:color w:val="000000" w:themeColor="text1"/>
        </w:rPr>
        <w:t xml:space="preserve"> </w:t>
      </w:r>
      <w:r w:rsidR="00E60637" w:rsidRPr="00F05638">
        <w:rPr>
          <w:rFonts w:ascii="Arial" w:eastAsia="Arial" w:hAnsi="Arial" w:cs="Arial"/>
          <w:color w:val="000000" w:themeColor="text1"/>
        </w:rPr>
        <w:t>a legal term</w:t>
      </w:r>
      <w:r w:rsidR="00381D7E" w:rsidRPr="00F05638">
        <w:rPr>
          <w:rFonts w:ascii="Arial" w:eastAsia="Arial" w:hAnsi="Arial" w:cs="Arial"/>
          <w:color w:val="000000" w:themeColor="text1"/>
        </w:rPr>
        <w:t xml:space="preserve"> to limit some activities for safety reason, or to determine eligibility for disability-related government progra</w:t>
      </w:r>
      <w:r w:rsidR="00536905" w:rsidRPr="00F05638">
        <w:rPr>
          <w:rFonts w:ascii="Arial" w:eastAsia="Arial" w:hAnsi="Arial" w:cs="Arial"/>
          <w:color w:val="000000" w:themeColor="text1"/>
        </w:rPr>
        <w:t>m</w:t>
      </w:r>
      <w:r w:rsidR="00381D7E" w:rsidRPr="00F05638">
        <w:rPr>
          <w:rFonts w:ascii="Arial" w:eastAsia="Arial" w:hAnsi="Arial" w:cs="Arial"/>
          <w:color w:val="000000" w:themeColor="text1"/>
        </w:rPr>
        <w:t>s and benefits.</w:t>
      </w:r>
      <w:r w:rsidR="004B7C9C" w:rsidRPr="00F05638">
        <w:rPr>
          <w:rFonts w:ascii="Arial" w:eastAsia="Arial" w:hAnsi="Arial" w:cs="Arial"/>
          <w:color w:val="000000" w:themeColor="text1"/>
        </w:rPr>
        <w:t xml:space="preserve"> It does not define </w:t>
      </w:r>
      <w:r w:rsidR="00B54A64" w:rsidRPr="00F05638">
        <w:rPr>
          <w:rFonts w:ascii="Arial" w:eastAsia="Arial" w:hAnsi="Arial" w:cs="Arial"/>
          <w:color w:val="000000" w:themeColor="text1"/>
        </w:rPr>
        <w:t xml:space="preserve">a person’s ability </w:t>
      </w:r>
      <w:r w:rsidR="0055247A" w:rsidRPr="00F05638">
        <w:rPr>
          <w:rFonts w:ascii="Arial" w:eastAsia="Arial" w:hAnsi="Arial" w:cs="Arial"/>
          <w:color w:val="000000" w:themeColor="text1"/>
        </w:rPr>
        <w:t xml:space="preserve">to </w:t>
      </w:r>
      <w:r w:rsidR="00F71C40" w:rsidRPr="00F05638">
        <w:rPr>
          <w:rFonts w:ascii="Arial" w:eastAsia="Arial" w:hAnsi="Arial" w:cs="Arial"/>
          <w:color w:val="000000" w:themeColor="text1"/>
        </w:rPr>
        <w:t>live independently.</w:t>
      </w:r>
    </w:p>
    <w:p w14:paraId="10D68B10" w14:textId="3384D0E0" w:rsidR="00851A80" w:rsidRPr="00F05638" w:rsidRDefault="00574B1C" w:rsidP="00DD6465">
      <w:pPr>
        <w:pStyle w:val="paragraph"/>
        <w:spacing w:before="0" w:beforeAutospacing="0" w:after="120" w:afterAutospacing="0"/>
        <w:textAlignment w:val="baseline"/>
        <w:rPr>
          <w:rStyle w:val="normaltextrun"/>
          <w:rFonts w:ascii="Arial" w:eastAsia="Arial" w:hAnsi="Arial" w:cs="Arial"/>
          <w:color w:val="000000" w:themeColor="text1"/>
        </w:rPr>
      </w:pPr>
      <w:r w:rsidRPr="00F05638">
        <w:rPr>
          <w:rStyle w:val="normaltextrun"/>
          <w:rFonts w:ascii="Arial" w:hAnsi="Arial" w:cs="Arial"/>
          <w:color w:val="000000"/>
          <w:position w:val="-1"/>
          <w:lang w:val="en-US"/>
        </w:rPr>
        <w:t>Everyone experiences sight loss differently and to varying degrees.</w:t>
      </w:r>
      <w:r w:rsidR="00FB0FE4" w:rsidRPr="00F05638">
        <w:rPr>
          <w:rStyle w:val="normaltextrun"/>
          <w:rFonts w:ascii="Arial" w:hAnsi="Arial" w:cs="Arial"/>
          <w:color w:val="000000"/>
          <w:position w:val="-1"/>
          <w:lang w:val="en-US"/>
        </w:rPr>
        <w:t xml:space="preserve"> </w:t>
      </w:r>
      <w:r w:rsidR="00536905" w:rsidRPr="00F05638">
        <w:rPr>
          <w:rFonts w:ascii="Arial" w:eastAsia="Arial" w:hAnsi="Arial" w:cs="Arial"/>
          <w:color w:val="000000" w:themeColor="text1"/>
        </w:rPr>
        <w:t xml:space="preserve">Certain </w:t>
      </w:r>
      <w:r w:rsidR="00B54A64" w:rsidRPr="00F05638">
        <w:rPr>
          <w:rFonts w:ascii="Arial" w:eastAsia="Arial" w:hAnsi="Arial" w:cs="Arial"/>
          <w:color w:val="000000" w:themeColor="text1"/>
        </w:rPr>
        <w:t xml:space="preserve">retinal </w:t>
      </w:r>
      <w:r w:rsidR="00536905" w:rsidRPr="00F05638">
        <w:rPr>
          <w:rFonts w:ascii="Arial" w:eastAsia="Arial" w:hAnsi="Arial" w:cs="Arial"/>
          <w:color w:val="000000" w:themeColor="text1"/>
        </w:rPr>
        <w:t xml:space="preserve">conditions can cause distortion or blind spots in a person’s central vision. </w:t>
      </w:r>
      <w:r w:rsidR="000729AD">
        <w:rPr>
          <w:rFonts w:ascii="Arial" w:eastAsia="Arial" w:hAnsi="Arial" w:cs="Arial"/>
          <w:color w:val="000000" w:themeColor="text1"/>
        </w:rPr>
        <w:t xml:space="preserve">Eye conditions </w:t>
      </w:r>
      <w:r w:rsidR="00536905" w:rsidRPr="00F05638">
        <w:rPr>
          <w:rFonts w:ascii="Arial" w:eastAsia="Arial" w:hAnsi="Arial" w:cs="Arial"/>
          <w:color w:val="000000" w:themeColor="text1"/>
        </w:rPr>
        <w:t xml:space="preserve">like </w:t>
      </w:r>
      <w:r w:rsidRPr="00F05638">
        <w:rPr>
          <w:rFonts w:ascii="Arial" w:eastAsia="Arial" w:hAnsi="Arial" w:cs="Arial"/>
          <w:color w:val="000000" w:themeColor="text1"/>
        </w:rPr>
        <w:t>glaucoma</w:t>
      </w:r>
      <w:r w:rsidR="00536905" w:rsidRPr="00F05638">
        <w:rPr>
          <w:rFonts w:ascii="Arial" w:eastAsia="Arial" w:hAnsi="Arial" w:cs="Arial"/>
          <w:color w:val="000000" w:themeColor="text1"/>
        </w:rPr>
        <w:t xml:space="preserve"> and retinitis pigmentosa</w:t>
      </w:r>
      <w:r w:rsidR="000729AD">
        <w:rPr>
          <w:rFonts w:ascii="Arial" w:eastAsia="Arial" w:hAnsi="Arial" w:cs="Arial"/>
          <w:color w:val="000000" w:themeColor="text1"/>
        </w:rPr>
        <w:t xml:space="preserve"> (RP)</w:t>
      </w:r>
      <w:r w:rsidR="00536905" w:rsidRPr="00F05638">
        <w:rPr>
          <w:rFonts w:ascii="Arial" w:eastAsia="Arial" w:hAnsi="Arial" w:cs="Arial"/>
          <w:color w:val="000000" w:themeColor="text1"/>
        </w:rPr>
        <w:t xml:space="preserve"> impact peripheral sight, creating “tunnel vision.”</w:t>
      </w:r>
      <w:r w:rsidR="00B54A64" w:rsidRPr="00F05638">
        <w:rPr>
          <w:rFonts w:ascii="Arial" w:eastAsia="Arial" w:hAnsi="Arial" w:cs="Arial"/>
          <w:color w:val="000000" w:themeColor="text1"/>
        </w:rPr>
        <w:t xml:space="preserve"> </w:t>
      </w:r>
      <w:r w:rsidR="00A90774" w:rsidRPr="00F05638">
        <w:rPr>
          <w:rFonts w:ascii="Arial" w:eastAsia="Arial" w:hAnsi="Arial" w:cs="Arial"/>
          <w:color w:val="000000" w:themeColor="text1"/>
        </w:rPr>
        <w:t xml:space="preserve">There are other </w:t>
      </w:r>
      <w:r w:rsidR="00FC7A34" w:rsidRPr="00F05638">
        <w:rPr>
          <w:rFonts w:ascii="Arial" w:eastAsia="Arial" w:hAnsi="Arial" w:cs="Arial"/>
          <w:color w:val="000000" w:themeColor="text1"/>
        </w:rPr>
        <w:t>eye conditions that can impact a person’s depth perception, sensitivity to light</w:t>
      </w:r>
      <w:r w:rsidR="00FA4B6E" w:rsidRPr="00F05638">
        <w:rPr>
          <w:rFonts w:ascii="Arial" w:eastAsia="Arial" w:hAnsi="Arial" w:cs="Arial"/>
          <w:color w:val="000000" w:themeColor="text1"/>
        </w:rPr>
        <w:t xml:space="preserve">, and/or ability to see detail. </w:t>
      </w:r>
    </w:p>
    <w:p w14:paraId="5959F455" w14:textId="4F311ADC" w:rsidR="00674B3C" w:rsidRDefault="00DB3CA5" w:rsidP="00AB1170">
      <w:pPr>
        <w:pStyle w:val="paragraph"/>
        <w:spacing w:before="0" w:beforeAutospacing="0" w:after="120" w:afterAutospacing="0"/>
        <w:textAlignment w:val="baseline"/>
        <w:rPr>
          <w:rFonts w:ascii="Arial" w:hAnsi="Arial" w:cs="Arial"/>
          <w:noProof/>
        </w:rPr>
      </w:pPr>
      <w:r w:rsidRPr="00F05638">
        <w:rPr>
          <w:rStyle w:val="normaltextrun"/>
          <w:rFonts w:ascii="Arial" w:hAnsi="Arial" w:cs="Arial"/>
          <w:color w:val="000000"/>
          <w:position w:val="-1"/>
          <w:lang w:val="en-US"/>
        </w:rPr>
        <w:t>When you come across a person</w:t>
      </w:r>
      <w:r w:rsidR="00671C19" w:rsidRPr="00F05638">
        <w:rPr>
          <w:rStyle w:val="normaltextrun"/>
          <w:rFonts w:ascii="Arial" w:hAnsi="Arial" w:cs="Arial"/>
          <w:color w:val="000000"/>
          <w:position w:val="-1"/>
          <w:lang w:val="en-US"/>
        </w:rPr>
        <w:t xml:space="preserve"> experiencing sight loss </w:t>
      </w:r>
      <w:r w:rsidRPr="00F05638">
        <w:rPr>
          <w:rStyle w:val="normaltextrun"/>
          <w:rFonts w:ascii="Arial" w:hAnsi="Arial" w:cs="Arial"/>
          <w:color w:val="000000"/>
          <w:position w:val="-1"/>
          <w:lang w:val="en-US"/>
        </w:rPr>
        <w:t xml:space="preserve">do not assume </w:t>
      </w:r>
      <w:r w:rsidR="00D57FD7" w:rsidRPr="00F05638">
        <w:rPr>
          <w:rStyle w:val="normaltextrun"/>
          <w:rFonts w:ascii="Arial" w:hAnsi="Arial" w:cs="Arial"/>
          <w:color w:val="000000"/>
          <w:position w:val="-1"/>
          <w:lang w:val="en-US"/>
        </w:rPr>
        <w:t>what</w:t>
      </w:r>
      <w:r w:rsidRPr="00F05638">
        <w:rPr>
          <w:rStyle w:val="normaltextrun"/>
          <w:rFonts w:ascii="Arial" w:hAnsi="Arial" w:cs="Arial"/>
          <w:color w:val="000000"/>
          <w:position w:val="-1"/>
          <w:lang w:val="en-US"/>
        </w:rPr>
        <w:t xml:space="preserve"> they can or cannot</w:t>
      </w:r>
      <w:r w:rsidR="00FF6627" w:rsidRPr="00F05638">
        <w:rPr>
          <w:rStyle w:val="normaltextrun"/>
          <w:rFonts w:ascii="Arial" w:hAnsi="Arial" w:cs="Arial"/>
          <w:color w:val="000000"/>
          <w:position w:val="-1"/>
          <w:lang w:val="en-US"/>
        </w:rPr>
        <w:t xml:space="preserve"> see.</w:t>
      </w:r>
      <w:r w:rsidRPr="00F05638">
        <w:rPr>
          <w:rStyle w:val="normaltextrun"/>
          <w:rFonts w:ascii="Arial" w:hAnsi="Arial" w:cs="Arial"/>
          <w:color w:val="000000"/>
          <w:position w:val="-1"/>
          <w:lang w:val="en-US"/>
        </w:rPr>
        <w:t xml:space="preserve"> </w:t>
      </w:r>
      <w:r w:rsidR="00927782" w:rsidRPr="00F05638">
        <w:rPr>
          <w:rStyle w:val="normaltextrun"/>
          <w:rFonts w:ascii="Arial" w:hAnsi="Arial" w:cs="Arial"/>
          <w:color w:val="000000"/>
          <w:position w:val="-1"/>
          <w:lang w:val="en-US"/>
        </w:rPr>
        <w:t xml:space="preserve">With </w:t>
      </w:r>
      <w:r w:rsidR="00B26019" w:rsidRPr="00F05638">
        <w:rPr>
          <w:rStyle w:val="normaltextrun"/>
          <w:rFonts w:ascii="Arial" w:hAnsi="Arial" w:cs="Arial"/>
          <w:color w:val="000000"/>
          <w:position w:val="-1"/>
          <w:lang w:val="en-US"/>
        </w:rPr>
        <w:t>specific accommodations, people with sight loss can liv</w:t>
      </w:r>
      <w:r w:rsidR="00011E08" w:rsidRPr="00F05638">
        <w:rPr>
          <w:rStyle w:val="normaltextrun"/>
          <w:rFonts w:ascii="Arial" w:hAnsi="Arial" w:cs="Arial"/>
          <w:color w:val="000000"/>
          <w:position w:val="-1"/>
          <w:lang w:val="en-US"/>
        </w:rPr>
        <w:t xml:space="preserve">e </w:t>
      </w:r>
      <w:r w:rsidR="00B26019" w:rsidRPr="00F05638">
        <w:rPr>
          <w:rStyle w:val="normaltextrun"/>
          <w:rFonts w:ascii="Arial" w:hAnsi="Arial" w:cs="Arial"/>
          <w:color w:val="000000"/>
          <w:position w:val="-1"/>
          <w:lang w:val="en-US"/>
        </w:rPr>
        <w:t xml:space="preserve">meaningful lives and </w:t>
      </w:r>
      <w:r w:rsidR="00B26019" w:rsidRPr="00F05638">
        <w:rPr>
          <w:rStyle w:val="normaltextrun"/>
          <w:rFonts w:ascii="Arial" w:hAnsi="Arial" w:cs="Arial"/>
          <w:color w:val="000000"/>
          <w:position w:val="-1"/>
          <w:lang w:val="en-US"/>
        </w:rPr>
        <w:lastRenderedPageBreak/>
        <w:t>offer invaluable skills</w:t>
      </w:r>
      <w:r w:rsidR="007115D7" w:rsidRPr="00F05638">
        <w:rPr>
          <w:rStyle w:val="normaltextrun"/>
          <w:rFonts w:ascii="Arial" w:hAnsi="Arial" w:cs="Arial"/>
          <w:color w:val="000000"/>
          <w:position w:val="-1"/>
          <w:lang w:val="en-US"/>
        </w:rPr>
        <w:t xml:space="preserve">. </w:t>
      </w:r>
      <w:r w:rsidR="00E4584C" w:rsidRPr="00F05638">
        <w:rPr>
          <w:rStyle w:val="normaltextrun"/>
          <w:rFonts w:ascii="Arial" w:hAnsi="Arial" w:cs="Arial"/>
          <w:color w:val="000000"/>
          <w:position w:val="-1"/>
          <w:lang w:val="en-US"/>
        </w:rPr>
        <w:t xml:space="preserve">Many of these accommodations are easy and </w:t>
      </w:r>
      <w:r w:rsidR="00D0032E" w:rsidRPr="00F05638">
        <w:rPr>
          <w:rStyle w:val="normaltextrun"/>
          <w:rFonts w:ascii="Arial" w:hAnsi="Arial" w:cs="Arial"/>
          <w:color w:val="000000"/>
          <w:position w:val="-1"/>
          <w:lang w:val="en-US"/>
        </w:rPr>
        <w:t>simple</w:t>
      </w:r>
      <w:r w:rsidR="00E4584C" w:rsidRPr="00F05638">
        <w:rPr>
          <w:rStyle w:val="normaltextrun"/>
          <w:rFonts w:ascii="Arial" w:hAnsi="Arial" w:cs="Arial"/>
          <w:color w:val="000000"/>
          <w:position w:val="-1"/>
          <w:lang w:val="en-US"/>
        </w:rPr>
        <w:t xml:space="preserve"> to </w:t>
      </w:r>
      <w:r w:rsidR="00AB1170" w:rsidRPr="00F05638">
        <w:rPr>
          <w:b/>
          <w:bCs/>
          <w:noProof/>
        </w:rPr>
        <mc:AlternateContent>
          <mc:Choice Requires="wps">
            <w:drawing>
              <wp:anchor distT="0" distB="0" distL="114300" distR="114300" simplePos="0" relativeHeight="251662358" behindDoc="1" locked="0" layoutInCell="1" allowOverlap="1" wp14:anchorId="3EAD2647" wp14:editId="16C927A8">
                <wp:simplePos x="0" y="0"/>
                <wp:positionH relativeFrom="page">
                  <wp:align>right</wp:align>
                </wp:positionH>
                <wp:positionV relativeFrom="paragraph">
                  <wp:posOffset>540385</wp:posOffset>
                </wp:positionV>
                <wp:extent cx="7772400" cy="457200"/>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2740" id="Rectangle 4" o:spid="_x0000_s1026" alt="&quot;&quot;" style="position:absolute;margin-left:560.8pt;margin-top:42.55pt;width:612pt;height:36pt;z-index:-25165412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" fillcolor="#fded1b" stroked="f" strokeweight="1pt">
                <w10:wrap anchorx="page"/>
              </v:rect>
            </w:pict>
          </mc:Fallback>
        </mc:AlternateContent>
      </w:r>
      <w:r w:rsidR="00E4584C" w:rsidRPr="00F05638">
        <w:rPr>
          <w:rStyle w:val="normaltextrun"/>
          <w:rFonts w:ascii="Arial" w:hAnsi="Arial" w:cs="Arial"/>
          <w:color w:val="000000"/>
          <w:position w:val="-1"/>
          <w:lang w:val="en-US"/>
        </w:rPr>
        <w:t>implemen</w:t>
      </w:r>
      <w:r w:rsidR="00DC3BF6">
        <w:rPr>
          <w:rStyle w:val="normaltextrun"/>
          <w:rFonts w:ascii="Arial" w:hAnsi="Arial" w:cs="Arial"/>
          <w:color w:val="000000"/>
          <w:position w:val="-1"/>
          <w:lang w:val="en-US"/>
        </w:rPr>
        <w:t>t</w:t>
      </w:r>
      <w:r w:rsidR="0076163F" w:rsidRPr="00F05638">
        <w:rPr>
          <w:rStyle w:val="normaltextrun"/>
          <w:rFonts w:ascii="Arial" w:hAnsi="Arial" w:cs="Arial"/>
          <w:color w:val="000000"/>
          <w:position w:val="-1"/>
          <w:lang w:val="en-US"/>
        </w:rPr>
        <w:t>.</w:t>
      </w:r>
      <w:r w:rsidR="00087E95" w:rsidRPr="00F05638">
        <w:rPr>
          <w:rFonts w:ascii="Arial" w:hAnsi="Arial" w:cs="Arial"/>
          <w:noProof/>
        </w:rPr>
        <w:t xml:space="preserve"> </w:t>
      </w:r>
    </w:p>
    <w:bookmarkStart w:id="10" w:name="_Toc98234150"/>
    <w:p w14:paraId="5AF6829E" w14:textId="7299448D" w:rsidR="00DD6465" w:rsidRPr="00F05638" w:rsidRDefault="002D372E" w:rsidP="002E5D64">
      <w:pPr>
        <w:pStyle w:val="paragraph"/>
        <w:spacing w:before="240" w:beforeAutospacing="0" w:after="0" w:afterAutospacing="0"/>
        <w:textAlignment w:val="baseline"/>
        <w:rPr>
          <w:rFonts w:ascii="Arial" w:hAnsi="Arial" w:cs="Arial"/>
          <w:lang w:val="en-US"/>
        </w:rPr>
      </w:pPr>
      <w:r w:rsidRPr="00F05638">
        <w:rPr>
          <w:b/>
          <w:bCs/>
          <w:noProof/>
        </w:rPr>
        <mc:AlternateContent>
          <mc:Choice Requires="wps">
            <w:drawing>
              <wp:anchor distT="0" distB="0" distL="114300" distR="114300" simplePos="0" relativeHeight="251658260" behindDoc="1" locked="0" layoutInCell="1" allowOverlap="1" wp14:anchorId="77AF5AFC" wp14:editId="0B0134C5">
                <wp:simplePos x="0" y="0"/>
                <wp:positionH relativeFrom="page">
                  <wp:align>right</wp:align>
                </wp:positionH>
                <wp:positionV relativeFrom="paragraph">
                  <wp:posOffset>157480</wp:posOffset>
                </wp:positionV>
                <wp:extent cx="7772400" cy="4572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E79BA" id="Rectangle 10" o:spid="_x0000_s1026" alt="&quot;&quot;" style="position:absolute;margin-left:560.8pt;margin-top:12.4pt;width:612pt;height:36pt;z-index:-2516582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" fillcolor="#fded1b" stroked="f" strokeweight="1pt">
                <w10:wrap anchorx="page"/>
              </v:rect>
            </w:pict>
          </mc:Fallback>
        </mc:AlternateContent>
      </w:r>
    </w:p>
    <w:p w14:paraId="727DFCC9" w14:textId="61095CA6" w:rsidR="00B86579" w:rsidRPr="00F05638" w:rsidRDefault="002E5DC3" w:rsidP="002D372E">
      <w:pPr>
        <w:pStyle w:val="Heading2"/>
        <w:rPr>
          <w:i/>
          <w:iCs/>
          <w:lang w:val="en-US"/>
        </w:rPr>
      </w:pPr>
      <w:bookmarkStart w:id="11" w:name="_Toc105492469"/>
      <w:r>
        <w:rPr>
          <w:lang w:val="en-US"/>
        </w:rPr>
        <w:t>Customer Accessibility</w:t>
      </w:r>
      <w:bookmarkEnd w:id="11"/>
      <w:r>
        <w:rPr>
          <w:lang w:val="en-US"/>
        </w:rPr>
        <w:t xml:space="preserve"> </w:t>
      </w:r>
    </w:p>
    <w:p w14:paraId="1EDF8EB3" w14:textId="77777777" w:rsidR="007E3A25" w:rsidRPr="00F05638" w:rsidRDefault="007E3A25" w:rsidP="00F81FD4">
      <w:pPr>
        <w:spacing w:before="160" w:after="0" w:line="240" w:lineRule="auto"/>
        <w:contextualSpacing/>
        <w:rPr>
          <w:rFonts w:ascii="Arial" w:hAnsi="Arial" w:cs="Arial"/>
          <w:lang w:val="en-US"/>
        </w:rPr>
      </w:pPr>
    </w:p>
    <w:p w14:paraId="2CCA986A" w14:textId="22920239" w:rsidR="005F5472" w:rsidRPr="00F05638" w:rsidRDefault="00A35CDE" w:rsidP="00F85743">
      <w:pPr>
        <w:pStyle w:val="Heading3"/>
      </w:pPr>
      <w:bookmarkStart w:id="12" w:name="_Toc105492470"/>
      <w:r w:rsidRPr="00F05638">
        <w:t>General Things to Keep in Mind</w:t>
      </w:r>
      <w:bookmarkEnd w:id="12"/>
    </w:p>
    <w:p w14:paraId="42658DE8" w14:textId="6C39B0CD" w:rsidR="0029180A" w:rsidRDefault="001164C6" w:rsidP="0029180A">
      <w:pPr>
        <w:spacing w:after="240" w:line="240" w:lineRule="auto"/>
        <w:rPr>
          <w:rFonts w:ascii="Arial" w:hAnsi="Arial" w:cs="Arial"/>
          <w:sz w:val="24"/>
          <w:szCs w:val="24"/>
        </w:rPr>
      </w:pPr>
      <w:r w:rsidRPr="00F05638">
        <w:rPr>
          <w:rFonts w:ascii="Arial" w:hAnsi="Arial" w:cs="Arial"/>
          <w:sz w:val="24"/>
          <w:szCs w:val="24"/>
        </w:rPr>
        <w:t xml:space="preserve">Every </w:t>
      </w:r>
      <w:r w:rsidR="000E6A26" w:rsidRPr="00F05638">
        <w:rPr>
          <w:rFonts w:ascii="Arial" w:hAnsi="Arial" w:cs="Arial"/>
          <w:sz w:val="24"/>
          <w:szCs w:val="24"/>
        </w:rPr>
        <w:t>person’s</w:t>
      </w:r>
      <w:r w:rsidRPr="00F05638">
        <w:rPr>
          <w:rFonts w:ascii="Arial" w:hAnsi="Arial" w:cs="Arial"/>
          <w:sz w:val="24"/>
          <w:szCs w:val="24"/>
        </w:rPr>
        <w:t xml:space="preserve"> experience</w:t>
      </w:r>
      <w:r w:rsidR="00FD06D0" w:rsidRPr="00F05638">
        <w:rPr>
          <w:rFonts w:ascii="Arial" w:hAnsi="Arial" w:cs="Arial"/>
          <w:sz w:val="24"/>
          <w:szCs w:val="24"/>
        </w:rPr>
        <w:t xml:space="preserve"> with sight loss is unique</w:t>
      </w:r>
      <w:r w:rsidR="00181863" w:rsidRPr="00F05638">
        <w:rPr>
          <w:rFonts w:ascii="Arial" w:hAnsi="Arial" w:cs="Arial"/>
          <w:sz w:val="24"/>
          <w:szCs w:val="24"/>
        </w:rPr>
        <w:t>, and</w:t>
      </w:r>
      <w:r w:rsidR="00FD06D0" w:rsidRPr="00F05638">
        <w:rPr>
          <w:rFonts w:ascii="Arial" w:hAnsi="Arial" w:cs="Arial"/>
          <w:sz w:val="24"/>
          <w:szCs w:val="24"/>
        </w:rPr>
        <w:t xml:space="preserve"> </w:t>
      </w:r>
      <w:r w:rsidR="00BE1CCB" w:rsidRPr="00F05638">
        <w:rPr>
          <w:rFonts w:ascii="Arial" w:hAnsi="Arial" w:cs="Arial"/>
          <w:sz w:val="24"/>
          <w:szCs w:val="24"/>
        </w:rPr>
        <w:t>necessary</w:t>
      </w:r>
      <w:r w:rsidR="003F464B" w:rsidRPr="00F05638">
        <w:rPr>
          <w:rFonts w:ascii="Arial" w:hAnsi="Arial" w:cs="Arial"/>
          <w:sz w:val="24"/>
          <w:szCs w:val="24"/>
        </w:rPr>
        <w:t xml:space="preserve"> tools or accommodations </w:t>
      </w:r>
      <w:r w:rsidR="00D0552D" w:rsidRPr="00F05638">
        <w:rPr>
          <w:rFonts w:ascii="Arial" w:hAnsi="Arial" w:cs="Arial"/>
          <w:sz w:val="24"/>
          <w:szCs w:val="24"/>
        </w:rPr>
        <w:t xml:space="preserve">vary by person as well as </w:t>
      </w:r>
      <w:r w:rsidR="00FB0509" w:rsidRPr="00F05638">
        <w:rPr>
          <w:rFonts w:ascii="Arial" w:hAnsi="Arial" w:cs="Arial"/>
          <w:sz w:val="24"/>
          <w:szCs w:val="24"/>
        </w:rPr>
        <w:t>by situation</w:t>
      </w:r>
      <w:r w:rsidR="003E60F3" w:rsidRPr="00F05638">
        <w:rPr>
          <w:rFonts w:ascii="Arial" w:hAnsi="Arial" w:cs="Arial"/>
          <w:sz w:val="24"/>
          <w:szCs w:val="24"/>
        </w:rPr>
        <w:t xml:space="preserve">. </w:t>
      </w:r>
      <w:r w:rsidR="00AC376A" w:rsidRPr="00F05638">
        <w:rPr>
          <w:rFonts w:ascii="Arial" w:hAnsi="Arial" w:cs="Arial"/>
          <w:sz w:val="24"/>
          <w:szCs w:val="24"/>
        </w:rPr>
        <w:t>Each person with sight loss knows their vision best</w:t>
      </w:r>
      <w:r w:rsidR="00616C73" w:rsidRPr="00F05638">
        <w:rPr>
          <w:rFonts w:ascii="Arial" w:hAnsi="Arial" w:cs="Arial"/>
          <w:sz w:val="24"/>
          <w:szCs w:val="24"/>
        </w:rPr>
        <w:t xml:space="preserve"> and will know what accommodations</w:t>
      </w:r>
      <w:r w:rsidR="003E60F3" w:rsidRPr="00F05638">
        <w:rPr>
          <w:rFonts w:ascii="Arial" w:hAnsi="Arial" w:cs="Arial"/>
          <w:sz w:val="24"/>
          <w:szCs w:val="24"/>
        </w:rPr>
        <w:t xml:space="preserve"> </w:t>
      </w:r>
      <w:r w:rsidR="00616C73" w:rsidRPr="00F05638">
        <w:rPr>
          <w:rFonts w:ascii="Arial" w:hAnsi="Arial" w:cs="Arial"/>
          <w:sz w:val="24"/>
          <w:szCs w:val="24"/>
        </w:rPr>
        <w:t xml:space="preserve">will help them most </w:t>
      </w:r>
      <w:r w:rsidR="006B069E" w:rsidRPr="00F05638">
        <w:rPr>
          <w:rFonts w:ascii="Arial" w:hAnsi="Arial" w:cs="Arial"/>
          <w:sz w:val="24"/>
          <w:szCs w:val="24"/>
        </w:rPr>
        <w:t>effectively</w:t>
      </w:r>
      <w:r w:rsidR="00616C73" w:rsidRPr="00F05638">
        <w:rPr>
          <w:rFonts w:ascii="Arial" w:hAnsi="Arial" w:cs="Arial"/>
          <w:sz w:val="24"/>
          <w:szCs w:val="24"/>
        </w:rPr>
        <w:t>.</w:t>
      </w:r>
      <w:r w:rsidR="006B069E" w:rsidRPr="00F05638">
        <w:rPr>
          <w:rFonts w:ascii="Arial" w:hAnsi="Arial" w:cs="Arial"/>
          <w:sz w:val="24"/>
          <w:szCs w:val="24"/>
        </w:rPr>
        <w:t xml:space="preserve"> </w:t>
      </w:r>
      <w:r w:rsidR="00607160" w:rsidRPr="00F05638">
        <w:rPr>
          <w:rFonts w:ascii="Arial" w:hAnsi="Arial" w:cs="Arial"/>
          <w:sz w:val="24"/>
          <w:szCs w:val="24"/>
        </w:rPr>
        <w:t xml:space="preserve">We have an extensive list of things you can do as a business, but the most important thing you can do is have an open conversation with the person </w:t>
      </w:r>
      <w:r w:rsidR="001811B2" w:rsidRPr="00F05638">
        <w:rPr>
          <w:rFonts w:ascii="Arial" w:hAnsi="Arial" w:cs="Arial"/>
          <w:sz w:val="24"/>
          <w:szCs w:val="24"/>
        </w:rPr>
        <w:t xml:space="preserve">to determine </w:t>
      </w:r>
      <w:r w:rsidR="002425B6" w:rsidRPr="00F05638">
        <w:rPr>
          <w:rFonts w:ascii="Arial" w:hAnsi="Arial" w:cs="Arial"/>
          <w:sz w:val="24"/>
          <w:szCs w:val="24"/>
        </w:rPr>
        <w:t>how you can support them or if they need support at all.</w:t>
      </w:r>
    </w:p>
    <w:p w14:paraId="20C66789" w14:textId="77777777" w:rsidR="005F2E7C" w:rsidRPr="00F85743" w:rsidRDefault="00C503D2" w:rsidP="00F85743">
      <w:pPr>
        <w:pStyle w:val="Heading3"/>
      </w:pPr>
      <w:bookmarkStart w:id="13" w:name="_Toc105492471"/>
      <w:r w:rsidRPr="00F85743">
        <w:t>Accessible Built Environments</w:t>
      </w:r>
      <w:bookmarkEnd w:id="13"/>
    </w:p>
    <w:p w14:paraId="5D116C20" w14:textId="327BE019" w:rsidR="005F2E7C" w:rsidRPr="00597DC6" w:rsidRDefault="00C503D2" w:rsidP="00597DC6">
      <w:pPr>
        <w:pStyle w:val="ListParagraph"/>
        <w:numPr>
          <w:ilvl w:val="0"/>
          <w:numId w:val="8"/>
        </w:numPr>
        <w:rPr>
          <w:rFonts w:ascii="Arial" w:hAnsi="Arial" w:cs="Arial"/>
          <w:b/>
          <w:sz w:val="24"/>
          <w:szCs w:val="24"/>
        </w:rPr>
      </w:pPr>
      <w:r w:rsidRPr="00597DC6">
        <w:rPr>
          <w:rFonts w:ascii="Arial" w:hAnsi="Arial" w:cs="Arial"/>
          <w:sz w:val="24"/>
          <w:szCs w:val="24"/>
        </w:rPr>
        <w:t xml:space="preserve">Ensure walking pathways (indoors and outdoors), meeting spaces, and working environments are barrier free and clear of obstruction or obstacles. </w:t>
      </w:r>
    </w:p>
    <w:p w14:paraId="1072C5EF" w14:textId="1070985E" w:rsidR="005F2E7C" w:rsidRPr="00597DC6" w:rsidRDefault="00C503D2" w:rsidP="00597DC6">
      <w:pPr>
        <w:pStyle w:val="ListParagraph"/>
        <w:numPr>
          <w:ilvl w:val="0"/>
          <w:numId w:val="8"/>
        </w:numPr>
        <w:rPr>
          <w:rFonts w:ascii="Arial" w:hAnsi="Arial" w:cs="Arial"/>
          <w:b/>
          <w:sz w:val="24"/>
          <w:szCs w:val="24"/>
        </w:rPr>
      </w:pPr>
      <w:r w:rsidRPr="00597DC6">
        <w:rPr>
          <w:rFonts w:ascii="Arial" w:hAnsi="Arial" w:cs="Arial"/>
          <w:sz w:val="24"/>
          <w:szCs w:val="24"/>
        </w:rPr>
        <w:t xml:space="preserve">Add contrasting colour and texture strips on stairs. </w:t>
      </w:r>
    </w:p>
    <w:p w14:paraId="61AE1BCE" w14:textId="4E63E86D" w:rsidR="00C503D2" w:rsidRPr="00597DC6" w:rsidRDefault="00C503D2" w:rsidP="00597DC6">
      <w:pPr>
        <w:pStyle w:val="ListParagraph"/>
        <w:numPr>
          <w:ilvl w:val="0"/>
          <w:numId w:val="8"/>
        </w:numPr>
        <w:rPr>
          <w:rFonts w:ascii="Arial" w:hAnsi="Arial" w:cs="Arial"/>
          <w:b/>
          <w:sz w:val="24"/>
          <w:szCs w:val="24"/>
        </w:rPr>
      </w:pPr>
      <w:r w:rsidRPr="00597DC6">
        <w:rPr>
          <w:rFonts w:ascii="Arial" w:hAnsi="Arial" w:cs="Arial"/>
          <w:sz w:val="24"/>
          <w:szCs w:val="24"/>
        </w:rPr>
        <w:t xml:space="preserve">Ensure signage is clear, not obstructed, and an appropriate size. </w:t>
      </w:r>
    </w:p>
    <w:p w14:paraId="11B8A22F" w14:textId="77777777" w:rsidR="00682DF2" w:rsidRPr="00682DF2" w:rsidRDefault="00C503D2" w:rsidP="00990C5F">
      <w:pPr>
        <w:pStyle w:val="ListParagraph"/>
        <w:numPr>
          <w:ilvl w:val="0"/>
          <w:numId w:val="8"/>
        </w:numPr>
      </w:pPr>
      <w:r w:rsidRPr="00597DC6">
        <w:rPr>
          <w:rFonts w:ascii="Arial" w:hAnsi="Arial" w:cs="Arial"/>
          <w:sz w:val="24"/>
          <w:szCs w:val="24"/>
        </w:rPr>
        <w:t xml:space="preserve">More information can be found at </w:t>
      </w:r>
      <w:r w:rsidR="00682DF2">
        <w:rPr>
          <w:rFonts w:ascii="Arial" w:hAnsi="Arial" w:cs="Arial"/>
          <w:sz w:val="24"/>
          <w:szCs w:val="24"/>
        </w:rPr>
        <w:t xml:space="preserve">clearingourpath.ca </w:t>
      </w:r>
    </w:p>
    <w:p w14:paraId="000CD655" w14:textId="13CEEA43" w:rsidR="00C503D2" w:rsidRPr="007E2B91" w:rsidRDefault="00C503D2" w:rsidP="00682DF2">
      <w:pPr>
        <w:pStyle w:val="Heading3"/>
      </w:pPr>
      <w:bookmarkStart w:id="14" w:name="_Toc105492472"/>
      <w:r w:rsidRPr="007E2B91">
        <w:t>Guide Dogs</w:t>
      </w:r>
      <w:bookmarkEnd w:id="14"/>
      <w:r w:rsidRPr="007E2B91">
        <w:t xml:space="preserve"> </w:t>
      </w:r>
    </w:p>
    <w:p w14:paraId="07871A34" w14:textId="3D5E84C8" w:rsidR="00C503D2" w:rsidRPr="00682DF2" w:rsidRDefault="00C503D2" w:rsidP="00F81FD4">
      <w:pPr>
        <w:spacing w:after="120" w:line="240" w:lineRule="auto"/>
        <w:rPr>
          <w:rFonts w:ascii="Arial" w:hAnsi="Arial" w:cs="Arial"/>
          <w:b/>
          <w:bCs/>
          <w:color w:val="000000"/>
          <w:sz w:val="24"/>
          <w:szCs w:val="24"/>
        </w:rPr>
      </w:pPr>
      <w:r w:rsidRPr="00682DF2">
        <w:rPr>
          <w:rFonts w:ascii="Arial" w:hAnsi="Arial" w:cs="Arial"/>
          <w:b/>
          <w:bCs/>
          <w:color w:val="000000"/>
          <w:sz w:val="24"/>
          <w:szCs w:val="24"/>
        </w:rPr>
        <w:t>Guide dog legislation across Canada:</w:t>
      </w:r>
      <w:r w:rsidR="00030D34">
        <w:rPr>
          <w:rFonts w:ascii="Arial" w:hAnsi="Arial" w:cs="Arial"/>
          <w:b/>
          <w:bCs/>
          <w:color w:val="000000"/>
          <w:sz w:val="24"/>
          <w:szCs w:val="24"/>
        </w:rPr>
        <w:t xml:space="preserve"> </w:t>
      </w:r>
    </w:p>
    <w:p w14:paraId="6504ED85" w14:textId="6E18BB54" w:rsidR="00C503D2" w:rsidRPr="00030D34" w:rsidRDefault="00030D34" w:rsidP="00030D34">
      <w:pPr>
        <w:pStyle w:val="ListParagraph"/>
        <w:numPr>
          <w:ilvl w:val="0"/>
          <w:numId w:val="30"/>
        </w:numPr>
        <w:tabs>
          <w:tab w:val="left" w:pos="4140"/>
        </w:tabs>
        <w:spacing w:line="240" w:lineRule="auto"/>
        <w:rPr>
          <w:rFonts w:ascii="Arial" w:hAnsi="Arial" w:cs="Arial"/>
          <w:color w:val="000000"/>
          <w:sz w:val="24"/>
          <w:szCs w:val="24"/>
        </w:rPr>
      </w:pPr>
      <w:r w:rsidRPr="00F05638">
        <w:rPr>
          <w:rFonts w:ascii="Arial" w:hAnsi="Arial" w:cs="Arial"/>
          <w:noProof/>
          <w:sz w:val="24"/>
          <w:szCs w:val="24"/>
          <w:lang w:val="en-US"/>
        </w:rPr>
        <w:drawing>
          <wp:anchor distT="0" distB="0" distL="114300" distR="114300" simplePos="0" relativeHeight="251664406" behindDoc="0" locked="0" layoutInCell="1" allowOverlap="1" wp14:anchorId="7F3227BC" wp14:editId="45D77B14">
            <wp:simplePos x="0" y="0"/>
            <wp:positionH relativeFrom="margin">
              <wp:align>right</wp:align>
            </wp:positionH>
            <wp:positionV relativeFrom="paragraph">
              <wp:posOffset>12065</wp:posOffset>
            </wp:positionV>
            <wp:extent cx="3238500" cy="1799590"/>
            <wp:effectExtent l="0" t="0" r="0" b="0"/>
            <wp:wrapThrough wrapText="bothSides">
              <wp:wrapPolygon edited="0">
                <wp:start x="0" y="0"/>
                <wp:lineTo x="0" y="21265"/>
                <wp:lineTo x="21473" y="21265"/>
                <wp:lineTo x="21473" y="0"/>
                <wp:lineTo x="0" y="0"/>
              </wp:wrapPolygon>
            </wp:wrapThrough>
            <wp:docPr id="2" name="Picture 2" descr="Two people in a grocery store.  A man stands at the front of a shopping cart, pulling it.  A woman with a guide dog follows, holding on to the handle of the cart with 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in a grocery store.  A man stands at the front of a shopping cart, pulling it.  A woman with a guide dog follows, holding on to the handle of the cart with one h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561" w:rsidRPr="00030D34">
        <w:rPr>
          <w:rFonts w:ascii="Arial" w:hAnsi="Arial" w:cs="Arial"/>
          <w:color w:val="000000"/>
          <w:sz w:val="24"/>
          <w:szCs w:val="24"/>
        </w:rPr>
        <w:t>Across</w:t>
      </w:r>
      <w:r w:rsidR="00C503D2" w:rsidRPr="00030D34">
        <w:rPr>
          <w:rFonts w:ascii="Arial" w:hAnsi="Arial" w:cs="Arial"/>
          <w:color w:val="000000"/>
          <w:sz w:val="24"/>
          <w:szCs w:val="24"/>
        </w:rPr>
        <w:t xml:space="preserve"> </w:t>
      </w:r>
      <w:r w:rsidR="00F81FD4" w:rsidRPr="00030D34">
        <w:rPr>
          <w:rFonts w:ascii="Arial" w:hAnsi="Arial" w:cs="Arial"/>
          <w:color w:val="000000"/>
          <w:sz w:val="24"/>
          <w:szCs w:val="24"/>
        </w:rPr>
        <w:t>Canada</w:t>
      </w:r>
      <w:r w:rsidR="00C503D2" w:rsidRPr="00030D34">
        <w:rPr>
          <w:rFonts w:ascii="Arial" w:hAnsi="Arial" w:cs="Arial"/>
          <w:color w:val="000000"/>
          <w:sz w:val="24"/>
          <w:szCs w:val="24"/>
        </w:rPr>
        <w:t xml:space="preserve">, legislation prohibits discriminating against a person with a disability who is working with a guide dog. </w:t>
      </w:r>
    </w:p>
    <w:p w14:paraId="67D3EC1C" w14:textId="77777777" w:rsidR="007D2EEA" w:rsidRPr="00030D34" w:rsidRDefault="00C503D2" w:rsidP="00030D34">
      <w:pPr>
        <w:pStyle w:val="ListParagraph"/>
        <w:numPr>
          <w:ilvl w:val="0"/>
          <w:numId w:val="30"/>
        </w:numPr>
        <w:tabs>
          <w:tab w:val="left" w:pos="4140"/>
        </w:tabs>
        <w:spacing w:line="240" w:lineRule="auto"/>
        <w:rPr>
          <w:rFonts w:ascii="Arial" w:hAnsi="Arial" w:cs="Arial"/>
          <w:color w:val="000000"/>
          <w:sz w:val="24"/>
          <w:szCs w:val="24"/>
        </w:rPr>
      </w:pPr>
      <w:r w:rsidRPr="00030D34">
        <w:rPr>
          <w:rFonts w:ascii="Arial" w:hAnsi="Arial" w:cs="Arial"/>
          <w:color w:val="000000"/>
          <w:sz w:val="24"/>
          <w:szCs w:val="24"/>
        </w:rPr>
        <w:t xml:space="preserve">Guide dogs and their handlers are allowed access to any premises to which the public would normally have access. </w:t>
      </w:r>
      <w:r w:rsidRPr="00030D34">
        <w:rPr>
          <w:rFonts w:ascii="Arial" w:hAnsi="Arial" w:cs="Arial"/>
          <w:b/>
          <w:bCs/>
          <w:color w:val="000000"/>
          <w:sz w:val="24"/>
          <w:szCs w:val="24"/>
        </w:rPr>
        <w:t>It’s the law.</w:t>
      </w:r>
    </w:p>
    <w:p w14:paraId="241D4699" w14:textId="77777777" w:rsidR="00435456" w:rsidRPr="00030D34" w:rsidRDefault="00C503D2" w:rsidP="00030D34">
      <w:pPr>
        <w:pStyle w:val="ListParagraph"/>
        <w:numPr>
          <w:ilvl w:val="0"/>
          <w:numId w:val="30"/>
        </w:numPr>
        <w:tabs>
          <w:tab w:val="left" w:pos="4140"/>
        </w:tabs>
        <w:spacing w:line="240" w:lineRule="auto"/>
        <w:rPr>
          <w:rFonts w:ascii="Arial" w:hAnsi="Arial" w:cs="Arial"/>
          <w:color w:val="000000"/>
          <w:sz w:val="24"/>
          <w:szCs w:val="24"/>
        </w:rPr>
      </w:pPr>
      <w:r w:rsidRPr="00030D34">
        <w:rPr>
          <w:rFonts w:ascii="Arial" w:hAnsi="Arial" w:cs="Arial"/>
          <w:color w:val="000000"/>
          <w:sz w:val="24"/>
          <w:szCs w:val="24"/>
        </w:rPr>
        <w:t>Legislation varies from province to province, however, in all provinces it contravenes the Charter of Rights and Freedoms to deny a blind person accompanied by a guide dog access to a federally owned or regulated place or servic</w:t>
      </w:r>
      <w:r w:rsidR="00E129FE" w:rsidRPr="00030D34">
        <w:rPr>
          <w:rFonts w:ascii="Arial" w:hAnsi="Arial" w:cs="Arial"/>
          <w:color w:val="000000"/>
          <w:sz w:val="24"/>
          <w:szCs w:val="24"/>
        </w:rPr>
        <w:t xml:space="preserve">e. </w:t>
      </w:r>
    </w:p>
    <w:p w14:paraId="1BE4D53F" w14:textId="122A21F1" w:rsidR="00C503D2" w:rsidRPr="00030D34" w:rsidRDefault="00C503D2" w:rsidP="00030D34">
      <w:pPr>
        <w:pStyle w:val="ListParagraph"/>
        <w:numPr>
          <w:ilvl w:val="0"/>
          <w:numId w:val="30"/>
        </w:numPr>
        <w:tabs>
          <w:tab w:val="left" w:pos="4140"/>
        </w:tabs>
        <w:spacing w:line="240" w:lineRule="auto"/>
        <w:rPr>
          <w:rFonts w:ascii="Arial" w:hAnsi="Arial" w:cs="Arial"/>
          <w:color w:val="000000"/>
          <w:sz w:val="24"/>
          <w:szCs w:val="24"/>
        </w:rPr>
      </w:pPr>
      <w:r w:rsidRPr="00030D34">
        <w:rPr>
          <w:rFonts w:ascii="Arial" w:hAnsi="Arial" w:cs="Arial"/>
          <w:color w:val="000000"/>
          <w:sz w:val="24"/>
          <w:szCs w:val="24"/>
        </w:rPr>
        <w:t>More information on guide dog legislation in your province can be found here:</w:t>
      </w:r>
      <w:r w:rsidRPr="00030D34">
        <w:rPr>
          <w:rFonts w:ascii="Arial" w:hAnsi="Arial" w:cs="Arial"/>
          <w:sz w:val="24"/>
          <w:szCs w:val="24"/>
        </w:rPr>
        <w:t xml:space="preserve"> </w:t>
      </w:r>
      <w:hyperlink r:id="rId17" w:history="1">
        <w:r w:rsidRPr="00030D34">
          <w:rPr>
            <w:rStyle w:val="cf01"/>
            <w:rFonts w:ascii="Arial" w:hAnsi="Arial" w:cs="Arial"/>
            <w:color w:val="0000FF"/>
            <w:sz w:val="24"/>
            <w:szCs w:val="24"/>
            <w:u w:val="single"/>
          </w:rPr>
          <w:t>Link: Guide Dog Legislation</w:t>
        </w:r>
      </w:hyperlink>
    </w:p>
    <w:p w14:paraId="34D5A056" w14:textId="77777777" w:rsidR="00C503D2" w:rsidRPr="00864D1A" w:rsidRDefault="00C503D2" w:rsidP="00435456">
      <w:pPr>
        <w:rPr>
          <w:rFonts w:ascii="Arial" w:hAnsi="Arial" w:cs="Arial"/>
          <w:b/>
          <w:bCs/>
          <w:color w:val="000000"/>
          <w:sz w:val="24"/>
          <w:szCs w:val="24"/>
        </w:rPr>
      </w:pPr>
      <w:r w:rsidRPr="00864D1A">
        <w:rPr>
          <w:rFonts w:ascii="Arial" w:hAnsi="Arial" w:cs="Arial"/>
          <w:b/>
          <w:bCs/>
          <w:color w:val="000000"/>
          <w:sz w:val="24"/>
          <w:szCs w:val="24"/>
        </w:rPr>
        <w:t>Responsibilities regarding guide dog access:</w:t>
      </w:r>
    </w:p>
    <w:p w14:paraId="0274E3E7" w14:textId="77777777" w:rsidR="00C503D2" w:rsidRPr="00F05638" w:rsidRDefault="00C503D2" w:rsidP="00C503D2">
      <w:pPr>
        <w:pStyle w:val="ListParagraph"/>
        <w:numPr>
          <w:ilvl w:val="0"/>
          <w:numId w:val="11"/>
        </w:numPr>
        <w:rPr>
          <w:rFonts w:ascii="Arial" w:hAnsi="Arial" w:cs="Arial"/>
          <w:b/>
          <w:bCs/>
          <w:sz w:val="24"/>
          <w:szCs w:val="24"/>
          <w:lang w:val="en-US"/>
        </w:rPr>
      </w:pPr>
      <w:r w:rsidRPr="00F05638">
        <w:rPr>
          <w:rFonts w:ascii="Arial" w:hAnsi="Arial" w:cs="Arial"/>
          <w:color w:val="000000"/>
          <w:sz w:val="24"/>
          <w:szCs w:val="24"/>
        </w:rPr>
        <w:lastRenderedPageBreak/>
        <w:t>Business owners have a responsibility to ensure the rights of guide dog teams are respected – meaning business owners cannot deny access or refuse service to a guide dog team.</w:t>
      </w:r>
    </w:p>
    <w:p w14:paraId="5957D488" w14:textId="77777777" w:rsidR="00C503D2" w:rsidRPr="00F05638" w:rsidRDefault="00C503D2" w:rsidP="00C503D2">
      <w:pPr>
        <w:pStyle w:val="ListParagraph"/>
        <w:numPr>
          <w:ilvl w:val="0"/>
          <w:numId w:val="11"/>
        </w:numPr>
        <w:rPr>
          <w:rFonts w:ascii="Arial" w:hAnsi="Arial" w:cs="Arial"/>
          <w:b/>
          <w:bCs/>
          <w:sz w:val="24"/>
          <w:szCs w:val="24"/>
          <w:lang w:val="en-US"/>
        </w:rPr>
      </w:pPr>
      <w:r w:rsidRPr="00F05638">
        <w:rPr>
          <w:rFonts w:ascii="Arial" w:hAnsi="Arial" w:cs="Arial"/>
          <w:color w:val="000000"/>
          <w:sz w:val="24"/>
          <w:szCs w:val="24"/>
        </w:rPr>
        <w:t>If a guide dog’s behaviour is inappropriate, the business or organization has the right to ask the guide dog handler to leave. Inappropriate behaviour generally means the guide dog is not under the handler’s control (such as barking after being told not to, or jumping up)</w:t>
      </w:r>
    </w:p>
    <w:p w14:paraId="40967ED1" w14:textId="4AD78DA5" w:rsidR="00A94681" w:rsidRPr="00DF37B4" w:rsidRDefault="00C503D2" w:rsidP="00DF37B4">
      <w:pPr>
        <w:pStyle w:val="ListParagraph"/>
        <w:numPr>
          <w:ilvl w:val="0"/>
          <w:numId w:val="11"/>
        </w:numPr>
        <w:spacing w:after="240" w:line="240" w:lineRule="auto"/>
        <w:rPr>
          <w:rFonts w:ascii="Arial" w:hAnsi="Arial" w:cs="Arial"/>
          <w:b/>
          <w:bCs/>
          <w:sz w:val="24"/>
          <w:szCs w:val="24"/>
          <w:lang w:val="en-US"/>
        </w:rPr>
      </w:pPr>
      <w:r w:rsidRPr="00F05638">
        <w:rPr>
          <w:rFonts w:ascii="Arial" w:hAnsi="Arial" w:cs="Arial"/>
          <w:color w:val="000000"/>
          <w:sz w:val="24"/>
          <w:szCs w:val="24"/>
        </w:rPr>
        <w:t>It is unacceptable to ask for proof that a dog is a guide dog, unless it is behaving inappropriately. It is best practice to assume the guide dog is a qualified guide dog, unless given reason to think otherwise. When competing rights are an issue – such as allergies – a compromise needs to be made to maintain the rights of everyone involved.</w:t>
      </w:r>
      <w:bookmarkEnd w:id="10"/>
    </w:p>
    <w:p w14:paraId="24633CCF" w14:textId="4A61DA6B" w:rsidR="00003AD1" w:rsidRDefault="00435456" w:rsidP="00597DC6">
      <w:pPr>
        <w:pStyle w:val="Heading3"/>
      </w:pPr>
      <w:bookmarkStart w:id="15" w:name="_Toc105492473"/>
      <w:bookmarkStart w:id="16" w:name="_Toc98234151"/>
      <w:r w:rsidRPr="00F05638">
        <w:rPr>
          <w:noProof/>
        </w:rPr>
        <w:drawing>
          <wp:anchor distT="0" distB="0" distL="114300" distR="114300" simplePos="0" relativeHeight="251658248" behindDoc="0" locked="0" layoutInCell="1" allowOverlap="1" wp14:anchorId="02E93367" wp14:editId="616CD2E2">
            <wp:simplePos x="0" y="0"/>
            <wp:positionH relativeFrom="margin">
              <wp:posOffset>2838450</wp:posOffset>
            </wp:positionH>
            <wp:positionV relativeFrom="paragraph">
              <wp:posOffset>195580</wp:posOffset>
            </wp:positionV>
            <wp:extent cx="2800350" cy="1746885"/>
            <wp:effectExtent l="0" t="0" r="0" b="5715"/>
            <wp:wrapThrough wrapText="bothSides">
              <wp:wrapPolygon edited="0">
                <wp:start x="0" y="0"/>
                <wp:lineTo x="0" y="21435"/>
                <wp:lineTo x="21453" y="21435"/>
                <wp:lineTo x="21453" y="0"/>
                <wp:lineTo x="0" y="0"/>
              </wp:wrapPolygon>
            </wp:wrapThrough>
            <wp:docPr id="19" name="Picture 19" descr="A woman walking independently into a store with a white cane and a man standing facing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oman walking independently into a store with a white cane and a man standing facing 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7B4">
        <w:t xml:space="preserve">Accessible </w:t>
      </w:r>
      <w:r w:rsidR="00003AD1" w:rsidRPr="00F05638">
        <w:t>Customer Service</w:t>
      </w:r>
      <w:bookmarkEnd w:id="15"/>
      <w:r w:rsidR="00161B5C" w:rsidRPr="00F05638">
        <w:t xml:space="preserve"> </w:t>
      </w:r>
      <w:bookmarkEnd w:id="16"/>
    </w:p>
    <w:p w14:paraId="17C13CAC" w14:textId="080A6F2D" w:rsidR="00DF37B4" w:rsidRPr="00DF37B4" w:rsidRDefault="00DF37B4" w:rsidP="00DF37B4">
      <w:pPr>
        <w:rPr>
          <w:lang w:val="en-US" w:eastAsia="en-US"/>
        </w:rPr>
      </w:pPr>
      <w:r w:rsidRPr="00F05638">
        <w:rPr>
          <w:rFonts w:ascii="Arial" w:hAnsi="Arial" w:cs="Arial"/>
          <w:sz w:val="24"/>
          <w:szCs w:val="24"/>
          <w:lang w:val="en-US"/>
        </w:rPr>
        <w:t>Because sight loss is a spectrum, customers who are blind or partially sighted will need different levels of assistance to purchase items or navigate public spaces. How can you offer appropriate support for someone who is blind or partially sighted</w:t>
      </w:r>
      <w:r w:rsidR="00F874F4">
        <w:rPr>
          <w:rFonts w:ascii="Arial" w:hAnsi="Arial" w:cs="Arial"/>
          <w:sz w:val="24"/>
          <w:szCs w:val="24"/>
          <w:lang w:val="en-US"/>
        </w:rPr>
        <w:t>?</w:t>
      </w:r>
    </w:p>
    <w:p w14:paraId="11844C9B" w14:textId="66331296" w:rsidR="00AA7F93" w:rsidRPr="00A007EF" w:rsidRDefault="00AA7F93" w:rsidP="00435456">
      <w:pPr>
        <w:pStyle w:val="ListParagraph"/>
        <w:numPr>
          <w:ilvl w:val="0"/>
          <w:numId w:val="29"/>
        </w:numPr>
        <w:rPr>
          <w:rFonts w:ascii="Arial" w:hAnsi="Arial" w:cs="Arial"/>
          <w:sz w:val="24"/>
          <w:szCs w:val="24"/>
          <w:lang w:val="en-US"/>
        </w:rPr>
      </w:pPr>
      <w:r w:rsidRPr="00A007EF">
        <w:rPr>
          <w:rFonts w:ascii="Arial" w:hAnsi="Arial" w:cs="Arial"/>
          <w:sz w:val="24"/>
          <w:szCs w:val="24"/>
          <w:lang w:val="en-US"/>
        </w:rPr>
        <w:t>All staff, regardless of position</w:t>
      </w:r>
      <w:r w:rsidR="00D23C5D" w:rsidRPr="00A007EF">
        <w:rPr>
          <w:rFonts w:ascii="Arial" w:hAnsi="Arial" w:cs="Arial"/>
          <w:sz w:val="24"/>
          <w:szCs w:val="24"/>
          <w:lang w:val="en-US"/>
        </w:rPr>
        <w:t>, should receive training on how to interact with a person who is b</w:t>
      </w:r>
      <w:r w:rsidR="00320301" w:rsidRPr="00A007EF">
        <w:rPr>
          <w:rFonts w:ascii="Arial" w:hAnsi="Arial" w:cs="Arial"/>
          <w:sz w:val="24"/>
          <w:szCs w:val="24"/>
          <w:lang w:val="en-US"/>
        </w:rPr>
        <w:t>l</w:t>
      </w:r>
      <w:r w:rsidR="00D23C5D" w:rsidRPr="00A007EF">
        <w:rPr>
          <w:rFonts w:ascii="Arial" w:hAnsi="Arial" w:cs="Arial"/>
          <w:sz w:val="24"/>
          <w:szCs w:val="24"/>
          <w:lang w:val="en-US"/>
        </w:rPr>
        <w:t xml:space="preserve">ind or partially sighted. This should include how to properly describe objects, and how to </w:t>
      </w:r>
      <w:r w:rsidR="00604138" w:rsidRPr="00A007EF">
        <w:rPr>
          <w:rFonts w:ascii="Arial" w:hAnsi="Arial" w:cs="Arial"/>
          <w:sz w:val="24"/>
          <w:szCs w:val="24"/>
          <w:lang w:val="en-US"/>
        </w:rPr>
        <w:t>effectively</w:t>
      </w:r>
      <w:r w:rsidR="00D23C5D" w:rsidRPr="00A007EF">
        <w:rPr>
          <w:rFonts w:ascii="Arial" w:hAnsi="Arial" w:cs="Arial"/>
          <w:sz w:val="24"/>
          <w:szCs w:val="24"/>
          <w:lang w:val="en-US"/>
        </w:rPr>
        <w:t xml:space="preserve"> guide a person with sight loss</w:t>
      </w:r>
      <w:r w:rsidR="007854BE" w:rsidRPr="00A007EF">
        <w:rPr>
          <w:rFonts w:ascii="Arial" w:hAnsi="Arial" w:cs="Arial"/>
          <w:sz w:val="24"/>
          <w:szCs w:val="24"/>
          <w:lang w:val="en-US"/>
        </w:rPr>
        <w:t>.</w:t>
      </w:r>
    </w:p>
    <w:p w14:paraId="537301F3" w14:textId="4861BF99" w:rsidR="000E2C4E" w:rsidRPr="00A007EF" w:rsidRDefault="00AB5D65" w:rsidP="00435456">
      <w:pPr>
        <w:pStyle w:val="ListParagraph"/>
        <w:numPr>
          <w:ilvl w:val="0"/>
          <w:numId w:val="29"/>
        </w:numPr>
        <w:rPr>
          <w:rFonts w:ascii="Arial" w:hAnsi="Arial" w:cs="Arial"/>
          <w:sz w:val="24"/>
          <w:szCs w:val="24"/>
          <w:lang w:val="en-US"/>
        </w:rPr>
      </w:pPr>
      <w:r w:rsidRPr="00A007EF">
        <w:rPr>
          <w:rFonts w:ascii="Arial" w:hAnsi="Arial" w:cs="Arial"/>
          <w:sz w:val="24"/>
          <w:szCs w:val="24"/>
          <w:lang w:val="en-US"/>
        </w:rPr>
        <w:t xml:space="preserve">Do not assume that the individual needs </w:t>
      </w:r>
      <w:r w:rsidR="000E2C4E" w:rsidRPr="00A007EF">
        <w:rPr>
          <w:rFonts w:ascii="Arial" w:hAnsi="Arial" w:cs="Arial"/>
          <w:sz w:val="24"/>
          <w:szCs w:val="24"/>
          <w:lang w:val="en-US"/>
        </w:rPr>
        <w:t>help. Customers will offer what works best for them, such as requiring a shopping cart, basket, or sighted guide.</w:t>
      </w:r>
    </w:p>
    <w:p w14:paraId="53F5BDC3" w14:textId="59ABF935" w:rsidR="000E2C4E" w:rsidRPr="00A007EF" w:rsidRDefault="00D23C5D" w:rsidP="00435456">
      <w:pPr>
        <w:pStyle w:val="ListParagraph"/>
        <w:numPr>
          <w:ilvl w:val="0"/>
          <w:numId w:val="29"/>
        </w:numPr>
        <w:tabs>
          <w:tab w:val="left" w:pos="810"/>
        </w:tabs>
        <w:rPr>
          <w:rFonts w:ascii="Arial" w:hAnsi="Arial" w:cs="Arial"/>
          <w:sz w:val="24"/>
          <w:szCs w:val="24"/>
          <w:lang w:val="en-US"/>
        </w:rPr>
      </w:pPr>
      <w:r w:rsidRPr="00A007EF">
        <w:rPr>
          <w:rFonts w:ascii="Arial" w:hAnsi="Arial" w:cs="Arial"/>
          <w:sz w:val="24"/>
          <w:szCs w:val="24"/>
          <w:lang w:val="en-US"/>
        </w:rPr>
        <w:t>Introduce yourself and your position and ask if the individual needs help. It is helpful to speak in a clear voice and face the customer when addressing them. Always speak directly to the customer, not to someone accompanying them.</w:t>
      </w:r>
    </w:p>
    <w:p w14:paraId="2A905961" w14:textId="0FA05A54" w:rsidR="00D23C5D" w:rsidRPr="00435456" w:rsidRDefault="000E2C4E" w:rsidP="00435456">
      <w:pPr>
        <w:pStyle w:val="ListParagraph"/>
        <w:numPr>
          <w:ilvl w:val="0"/>
          <w:numId w:val="29"/>
        </w:numPr>
        <w:rPr>
          <w:rFonts w:ascii="Arial" w:hAnsi="Arial" w:cs="Arial"/>
          <w:sz w:val="24"/>
          <w:szCs w:val="24"/>
          <w:lang w:val="en-US"/>
        </w:rPr>
      </w:pPr>
      <w:r w:rsidRPr="00435456">
        <w:rPr>
          <w:rFonts w:ascii="Arial" w:hAnsi="Arial" w:cs="Arial"/>
          <w:sz w:val="24"/>
          <w:szCs w:val="24"/>
          <w:lang w:val="en-US"/>
        </w:rPr>
        <w:t>Never grab the customer’s arm, hand, or mobility cane, as th</w:t>
      </w:r>
      <w:r w:rsidR="00BD7273" w:rsidRPr="00435456">
        <w:rPr>
          <w:rFonts w:ascii="Arial" w:hAnsi="Arial" w:cs="Arial"/>
          <w:sz w:val="24"/>
          <w:szCs w:val="24"/>
          <w:lang w:val="en-US"/>
        </w:rPr>
        <w:t>is</w:t>
      </w:r>
      <w:r w:rsidRPr="00435456">
        <w:rPr>
          <w:rFonts w:ascii="Arial" w:hAnsi="Arial" w:cs="Arial"/>
          <w:sz w:val="24"/>
          <w:szCs w:val="24"/>
          <w:lang w:val="en-US"/>
        </w:rPr>
        <w:t xml:space="preserve"> can be disorienting and dangerous.</w:t>
      </w:r>
    </w:p>
    <w:p w14:paraId="10790ACD" w14:textId="6D08E039" w:rsidR="0002383E" w:rsidRPr="00435456" w:rsidRDefault="00D11F2E" w:rsidP="00435456">
      <w:pPr>
        <w:pStyle w:val="ListParagraph"/>
        <w:numPr>
          <w:ilvl w:val="0"/>
          <w:numId w:val="29"/>
        </w:numPr>
        <w:rPr>
          <w:rFonts w:ascii="Arial" w:hAnsi="Arial" w:cs="Arial"/>
          <w:sz w:val="24"/>
          <w:szCs w:val="24"/>
          <w:lang w:val="en-US"/>
        </w:rPr>
      </w:pPr>
      <w:r w:rsidRPr="00435456">
        <w:rPr>
          <w:rFonts w:ascii="Arial" w:hAnsi="Arial" w:cs="Arial"/>
          <w:sz w:val="24"/>
          <w:szCs w:val="24"/>
          <w:lang w:val="en-US"/>
        </w:rPr>
        <w:t xml:space="preserve">When helping a person with a guide dog, it </w:t>
      </w:r>
      <w:r w:rsidR="00BD7273" w:rsidRPr="00435456">
        <w:rPr>
          <w:rFonts w:ascii="Arial" w:hAnsi="Arial" w:cs="Arial"/>
          <w:sz w:val="24"/>
          <w:szCs w:val="24"/>
          <w:lang w:val="en-US"/>
        </w:rPr>
        <w:t>may be</w:t>
      </w:r>
      <w:r w:rsidRPr="00435456">
        <w:rPr>
          <w:rFonts w:ascii="Arial" w:hAnsi="Arial" w:cs="Arial"/>
          <w:sz w:val="24"/>
          <w:szCs w:val="24"/>
          <w:lang w:val="en-US"/>
        </w:rPr>
        <w:t xml:space="preserve"> easier to help navigate with a cart. This way, there is room for </w:t>
      </w:r>
      <w:r w:rsidR="0002383E" w:rsidRPr="00435456">
        <w:rPr>
          <w:rFonts w:ascii="Arial" w:hAnsi="Arial" w:cs="Arial"/>
          <w:sz w:val="24"/>
          <w:szCs w:val="24"/>
          <w:lang w:val="en-US"/>
        </w:rPr>
        <w:t xml:space="preserve">the person with sight loss to hold onto something and follow the store staff, while also keeping control of their guide dog. </w:t>
      </w:r>
      <w:r w:rsidR="00BD7273" w:rsidRPr="00435456">
        <w:rPr>
          <w:rFonts w:ascii="Arial" w:hAnsi="Arial" w:cs="Arial"/>
          <w:sz w:val="24"/>
          <w:szCs w:val="24"/>
          <w:lang w:val="en-US"/>
        </w:rPr>
        <w:t>Alternatively, they may tell their guide dog to follow, choosing not to use a cart.</w:t>
      </w:r>
    </w:p>
    <w:p w14:paraId="52F8984E" w14:textId="01364219" w:rsidR="00056842" w:rsidRPr="00435456" w:rsidRDefault="00AB5D65" w:rsidP="00597DC6">
      <w:pPr>
        <w:pStyle w:val="ListParagraph"/>
        <w:numPr>
          <w:ilvl w:val="0"/>
          <w:numId w:val="29"/>
        </w:numPr>
        <w:spacing w:after="120" w:line="240" w:lineRule="auto"/>
        <w:rPr>
          <w:rFonts w:ascii="Arial" w:hAnsi="Arial" w:cs="Arial"/>
          <w:sz w:val="24"/>
          <w:szCs w:val="24"/>
          <w:lang w:val="en-US"/>
        </w:rPr>
      </w:pPr>
      <w:r w:rsidRPr="00435456">
        <w:rPr>
          <w:rFonts w:ascii="Arial" w:hAnsi="Arial" w:cs="Arial"/>
          <w:sz w:val="24"/>
          <w:szCs w:val="24"/>
          <w:lang w:val="en-US"/>
        </w:rPr>
        <w:t xml:space="preserve">When interacting with a guide dog team, never touch the guide dog or guide dog harness. Do not </w:t>
      </w:r>
      <w:r w:rsidR="00AA7F93" w:rsidRPr="00435456">
        <w:rPr>
          <w:rFonts w:ascii="Arial" w:hAnsi="Arial" w:cs="Arial"/>
          <w:sz w:val="24"/>
          <w:szCs w:val="24"/>
          <w:lang w:val="en-US"/>
        </w:rPr>
        <w:t xml:space="preserve">pet, feed, or </w:t>
      </w:r>
      <w:r w:rsidR="001B4B25" w:rsidRPr="00435456">
        <w:rPr>
          <w:rFonts w:ascii="Arial" w:hAnsi="Arial" w:cs="Arial"/>
          <w:sz w:val="24"/>
          <w:szCs w:val="24"/>
          <w:lang w:val="en-US"/>
        </w:rPr>
        <w:t xml:space="preserve">otherwise </w:t>
      </w:r>
      <w:r w:rsidR="00AA7F93" w:rsidRPr="00435456">
        <w:rPr>
          <w:rFonts w:ascii="Arial" w:hAnsi="Arial" w:cs="Arial"/>
          <w:sz w:val="24"/>
          <w:szCs w:val="24"/>
          <w:lang w:val="en-US"/>
        </w:rPr>
        <w:t xml:space="preserve">distract the guide dog. </w:t>
      </w:r>
      <w:bookmarkStart w:id="17" w:name="_Toc98234153"/>
    </w:p>
    <w:p w14:paraId="0E8D00FE" w14:textId="3E4AB46D" w:rsidR="003555FA" w:rsidRPr="00F05638" w:rsidRDefault="00BF3326" w:rsidP="00597DC6">
      <w:pPr>
        <w:pStyle w:val="Heading3"/>
      </w:pPr>
      <w:bookmarkStart w:id="18" w:name="_Toc105492474"/>
      <w:r w:rsidRPr="00F05638">
        <w:t>Accessible Payment Terminals</w:t>
      </w:r>
      <w:bookmarkEnd w:id="17"/>
      <w:bookmarkEnd w:id="18"/>
    </w:p>
    <w:p w14:paraId="0E225805" w14:textId="5ED7B233" w:rsidR="00A053DF" w:rsidRPr="00A007EF" w:rsidRDefault="00A053DF" w:rsidP="002A2BD5">
      <w:pPr>
        <w:pStyle w:val="ListParagraph"/>
        <w:numPr>
          <w:ilvl w:val="0"/>
          <w:numId w:val="24"/>
        </w:numPr>
        <w:ind w:left="720"/>
        <w:rPr>
          <w:rFonts w:ascii="Arial" w:hAnsi="Arial" w:cs="Arial"/>
          <w:sz w:val="24"/>
          <w:szCs w:val="24"/>
          <w:lang w:val="en-US"/>
        </w:rPr>
      </w:pPr>
      <w:r w:rsidRPr="00A007EF">
        <w:rPr>
          <w:rFonts w:ascii="Arial" w:hAnsi="Arial" w:cs="Arial"/>
          <w:sz w:val="24"/>
          <w:szCs w:val="24"/>
          <w:lang w:val="en-US"/>
        </w:rPr>
        <w:t>Ask if the person requires assistance with payment, when at the checkout</w:t>
      </w:r>
      <w:r w:rsidR="00C30174" w:rsidRPr="00A007EF">
        <w:rPr>
          <w:rFonts w:ascii="Arial" w:hAnsi="Arial" w:cs="Arial"/>
          <w:sz w:val="24"/>
          <w:szCs w:val="24"/>
          <w:lang w:val="en-US"/>
        </w:rPr>
        <w:t>.</w:t>
      </w:r>
      <w:r w:rsidRPr="00A007EF">
        <w:rPr>
          <w:rFonts w:ascii="Arial" w:hAnsi="Arial" w:cs="Arial"/>
          <w:sz w:val="24"/>
          <w:szCs w:val="24"/>
          <w:lang w:val="en-US"/>
        </w:rPr>
        <w:t xml:space="preserve"> </w:t>
      </w:r>
    </w:p>
    <w:p w14:paraId="56976898" w14:textId="339108CC" w:rsidR="00A053DF" w:rsidRPr="00A007EF" w:rsidRDefault="00A053DF" w:rsidP="002A2BD5">
      <w:pPr>
        <w:pStyle w:val="ListParagraph"/>
        <w:numPr>
          <w:ilvl w:val="0"/>
          <w:numId w:val="24"/>
        </w:numPr>
        <w:ind w:left="720"/>
        <w:rPr>
          <w:rFonts w:ascii="Arial" w:hAnsi="Arial" w:cs="Arial"/>
          <w:sz w:val="24"/>
          <w:szCs w:val="24"/>
          <w:lang w:val="en-US"/>
        </w:rPr>
      </w:pPr>
      <w:r w:rsidRPr="00A007EF">
        <w:rPr>
          <w:rFonts w:ascii="Arial" w:hAnsi="Arial" w:cs="Arial"/>
          <w:sz w:val="24"/>
          <w:szCs w:val="24"/>
          <w:lang w:val="en-US"/>
        </w:rPr>
        <w:lastRenderedPageBreak/>
        <w:t>It is helpful to tell customers with sight loss what their total purchase will cost and explain the layout of the payment terminal.</w:t>
      </w:r>
    </w:p>
    <w:p w14:paraId="09947294" w14:textId="204E102D" w:rsidR="00A053DF" w:rsidRPr="00A007EF" w:rsidRDefault="00A053DF" w:rsidP="002A2BD5">
      <w:pPr>
        <w:pStyle w:val="ListParagraph"/>
        <w:numPr>
          <w:ilvl w:val="0"/>
          <w:numId w:val="24"/>
        </w:numPr>
        <w:ind w:left="720"/>
        <w:rPr>
          <w:rFonts w:ascii="Arial" w:hAnsi="Arial" w:cs="Arial"/>
          <w:sz w:val="24"/>
          <w:szCs w:val="24"/>
          <w:lang w:val="en-US"/>
        </w:rPr>
      </w:pPr>
      <w:r w:rsidRPr="00A007EF">
        <w:rPr>
          <w:rFonts w:ascii="Arial" w:hAnsi="Arial" w:cs="Arial"/>
          <w:sz w:val="24"/>
          <w:szCs w:val="24"/>
          <w:lang w:val="en-US"/>
        </w:rPr>
        <w:t xml:space="preserve">Include details such as: it has tap functions, there are tactile buttons, or it’s a touchscreen. </w:t>
      </w:r>
    </w:p>
    <w:p w14:paraId="1EFC45B3" w14:textId="3132DEC0" w:rsidR="00A053DF" w:rsidRPr="00A007EF" w:rsidRDefault="00A053DF" w:rsidP="002A2BD5">
      <w:pPr>
        <w:pStyle w:val="ListParagraph"/>
        <w:numPr>
          <w:ilvl w:val="0"/>
          <w:numId w:val="24"/>
        </w:numPr>
        <w:ind w:left="720"/>
        <w:rPr>
          <w:rFonts w:ascii="Arial" w:hAnsi="Arial" w:cs="Arial"/>
          <w:sz w:val="24"/>
          <w:szCs w:val="24"/>
          <w:lang w:val="en-US"/>
        </w:rPr>
      </w:pPr>
      <w:r w:rsidRPr="00A007EF">
        <w:rPr>
          <w:rFonts w:ascii="Arial" w:hAnsi="Arial" w:cs="Arial"/>
          <w:sz w:val="24"/>
          <w:szCs w:val="24"/>
          <w:lang w:val="en-US"/>
        </w:rPr>
        <w:t>If a plastic cover is present over a Point-of-Sale machine, the cashier should temporarily remove the cover, so the customer can a</w:t>
      </w:r>
      <w:r w:rsidR="00DF3BC0" w:rsidRPr="00A007EF">
        <w:rPr>
          <w:rFonts w:ascii="Arial" w:hAnsi="Arial" w:cs="Arial"/>
          <w:sz w:val="24"/>
          <w:szCs w:val="24"/>
          <w:lang w:val="en-US"/>
        </w:rPr>
        <w:t>cc</w:t>
      </w:r>
      <w:r w:rsidRPr="00A007EF">
        <w:rPr>
          <w:rFonts w:ascii="Arial" w:hAnsi="Arial" w:cs="Arial"/>
          <w:sz w:val="24"/>
          <w:szCs w:val="24"/>
          <w:lang w:val="en-US"/>
        </w:rPr>
        <w:t xml:space="preserve">ess the keypad. </w:t>
      </w:r>
    </w:p>
    <w:p w14:paraId="757DEA3A" w14:textId="24AFC80C" w:rsidR="005B3C0E" w:rsidRPr="00A007EF" w:rsidRDefault="00A053DF" w:rsidP="002A2BD5">
      <w:pPr>
        <w:pStyle w:val="ListParagraph"/>
        <w:numPr>
          <w:ilvl w:val="0"/>
          <w:numId w:val="24"/>
        </w:numPr>
        <w:ind w:left="720"/>
        <w:rPr>
          <w:rFonts w:ascii="Arial" w:hAnsi="Arial" w:cs="Arial"/>
          <w:sz w:val="24"/>
          <w:szCs w:val="24"/>
          <w:lang w:val="en-US"/>
        </w:rPr>
      </w:pPr>
      <w:r w:rsidRPr="00A007EF">
        <w:rPr>
          <w:rFonts w:ascii="Arial" w:hAnsi="Arial" w:cs="Arial"/>
          <w:sz w:val="24"/>
          <w:szCs w:val="24"/>
          <w:lang w:val="en-US"/>
        </w:rPr>
        <w:t>Staff should identify that a plexiglass barrier is being used at check out. Identify where the opening of the plexiglass barrier is and what is on the other side of the barrier.</w:t>
      </w:r>
    </w:p>
    <w:p w14:paraId="512D3D42" w14:textId="2643CAC6" w:rsidR="00530224" w:rsidRPr="00A007EF" w:rsidRDefault="00530224" w:rsidP="002A2BD5">
      <w:pPr>
        <w:pStyle w:val="ListParagraph"/>
        <w:numPr>
          <w:ilvl w:val="0"/>
          <w:numId w:val="24"/>
        </w:numPr>
        <w:ind w:left="720"/>
        <w:rPr>
          <w:rFonts w:ascii="Arial" w:hAnsi="Arial" w:cs="Arial"/>
          <w:sz w:val="24"/>
          <w:szCs w:val="24"/>
          <w:lang w:val="en-US"/>
        </w:rPr>
      </w:pPr>
      <w:r w:rsidRPr="00F05638">
        <w:rPr>
          <w:noProof/>
          <w:lang w:val="en-US"/>
        </w:rPr>
        <w:drawing>
          <wp:anchor distT="0" distB="0" distL="114300" distR="114300" simplePos="0" relativeHeight="251658259" behindDoc="0" locked="0" layoutInCell="1" allowOverlap="1" wp14:anchorId="167A619A" wp14:editId="21F79F1F">
            <wp:simplePos x="0" y="0"/>
            <wp:positionH relativeFrom="margin">
              <wp:align>center</wp:align>
            </wp:positionH>
            <wp:positionV relativeFrom="paragraph">
              <wp:posOffset>499110</wp:posOffset>
            </wp:positionV>
            <wp:extent cx="4076700" cy="2207260"/>
            <wp:effectExtent l="0" t="0" r="0" b="2540"/>
            <wp:wrapTopAndBottom/>
            <wp:docPr id="18" name="Picture 18" descr="A customer and cashier standing at the checkout counter of a grocery store, with a plexiglass barrier and payment terminal between them. The plexiglass barrier is yellow along the edges making it easier to distinguish where the barrier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ustomer and cashier standing at the checkout counter of a grocery store, with a plexiglass barrier and payment terminal between them. The plexiglass barrier is yellow along the edges making it easier to distinguish where the barrier 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670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DF" w:rsidRPr="00A007EF">
        <w:rPr>
          <w:rFonts w:ascii="Arial" w:hAnsi="Arial" w:cs="Arial"/>
          <w:sz w:val="24"/>
          <w:szCs w:val="24"/>
          <w:lang w:val="en-US"/>
        </w:rPr>
        <w:t>Consider high contra</w:t>
      </w:r>
      <w:r w:rsidR="000E42C1" w:rsidRPr="00A007EF">
        <w:rPr>
          <w:rFonts w:ascii="Arial" w:hAnsi="Arial" w:cs="Arial"/>
          <w:sz w:val="24"/>
          <w:szCs w:val="24"/>
          <w:lang w:val="en-US"/>
        </w:rPr>
        <w:t>s</w:t>
      </w:r>
      <w:r w:rsidR="00A053DF" w:rsidRPr="00A007EF">
        <w:rPr>
          <w:rFonts w:ascii="Arial" w:hAnsi="Arial" w:cs="Arial"/>
          <w:sz w:val="24"/>
          <w:szCs w:val="24"/>
          <w:lang w:val="en-US"/>
        </w:rPr>
        <w:t xml:space="preserve">t and bright tape around the edges, especially around the bottom opening, to identify the plexiglass barrier. </w:t>
      </w:r>
    </w:p>
    <w:p w14:paraId="2D62590E" w14:textId="77777777" w:rsidR="002C53CC" w:rsidRPr="00F05638" w:rsidRDefault="002C53CC" w:rsidP="002C53CC">
      <w:pPr>
        <w:spacing w:after="0" w:line="240" w:lineRule="auto"/>
        <w:rPr>
          <w:rFonts w:ascii="Arial" w:hAnsi="Arial" w:cs="Arial"/>
          <w:sz w:val="12"/>
          <w:szCs w:val="12"/>
          <w:shd w:val="clear" w:color="auto" w:fill="FFFFFF"/>
        </w:rPr>
      </w:pPr>
    </w:p>
    <w:p w14:paraId="70B87D63" w14:textId="70CE35A4" w:rsidR="003555FA" w:rsidRPr="00F05638" w:rsidRDefault="008D694A" w:rsidP="002C53CC">
      <w:pPr>
        <w:spacing w:after="120" w:line="240" w:lineRule="auto"/>
        <w:rPr>
          <w:rFonts w:ascii="Arial" w:hAnsi="Arial" w:cs="Arial"/>
          <w:sz w:val="24"/>
          <w:szCs w:val="24"/>
          <w:shd w:val="clear" w:color="auto" w:fill="FFFFFF"/>
        </w:rPr>
      </w:pPr>
      <w:r w:rsidRPr="00F05638">
        <w:rPr>
          <w:rFonts w:ascii="Arial" w:hAnsi="Arial" w:cs="Arial"/>
          <w:sz w:val="24"/>
          <w:szCs w:val="24"/>
          <w:shd w:val="clear" w:color="auto" w:fill="FFFFFF"/>
        </w:rPr>
        <w:t>CNIB has</w:t>
      </w:r>
      <w:r w:rsidR="00530299" w:rsidRPr="00F05638">
        <w:rPr>
          <w:rFonts w:ascii="Arial" w:hAnsi="Arial" w:cs="Arial"/>
          <w:sz w:val="24"/>
          <w:szCs w:val="24"/>
          <w:shd w:val="clear" w:color="auto" w:fill="FFFFFF"/>
        </w:rPr>
        <w:t xml:space="preserve"> </w:t>
      </w:r>
      <w:r w:rsidR="00CD10CC" w:rsidRPr="00F05638">
        <w:rPr>
          <w:rFonts w:ascii="Arial" w:hAnsi="Arial" w:cs="Arial"/>
          <w:sz w:val="24"/>
          <w:szCs w:val="24"/>
          <w:shd w:val="clear" w:color="auto" w:fill="FFFFFF"/>
        </w:rPr>
        <w:t>w</w:t>
      </w:r>
      <w:r w:rsidRPr="00F05638">
        <w:rPr>
          <w:rFonts w:ascii="Arial" w:hAnsi="Arial" w:cs="Arial"/>
          <w:sz w:val="24"/>
          <w:szCs w:val="24"/>
          <w:shd w:val="clear" w:color="auto" w:fill="FFFFFF"/>
        </w:rPr>
        <w:t xml:space="preserve">orked with Moneris Solutions Corporation (‘Moneris’), with support from the Government of Canada to create an inclusive and accessible shopping experience for everyone through the development of </w:t>
      </w:r>
      <w:r w:rsidR="000E42C1" w:rsidRPr="00F05638">
        <w:rPr>
          <w:rFonts w:ascii="Arial" w:hAnsi="Arial" w:cs="Arial"/>
          <w:sz w:val="24"/>
          <w:szCs w:val="24"/>
          <w:shd w:val="clear" w:color="auto" w:fill="FFFFFF"/>
        </w:rPr>
        <w:t xml:space="preserve">a </w:t>
      </w:r>
      <w:r w:rsidRPr="00F05638">
        <w:rPr>
          <w:rFonts w:ascii="Arial" w:hAnsi="Arial" w:cs="Arial"/>
          <w:sz w:val="24"/>
          <w:szCs w:val="24"/>
          <w:shd w:val="clear" w:color="auto" w:fill="FFFFFF"/>
        </w:rPr>
        <w:t>new accessible</w:t>
      </w:r>
      <w:r w:rsidR="000E42C1" w:rsidRPr="00F05638">
        <w:rPr>
          <w:rFonts w:ascii="Arial" w:hAnsi="Arial" w:cs="Arial"/>
          <w:sz w:val="24"/>
          <w:szCs w:val="24"/>
          <w:shd w:val="clear" w:color="auto" w:fill="FFFFFF"/>
        </w:rPr>
        <w:t xml:space="preserve"> payment</w:t>
      </w:r>
      <w:r w:rsidRPr="00F05638">
        <w:rPr>
          <w:rFonts w:ascii="Arial" w:hAnsi="Arial" w:cs="Arial"/>
          <w:sz w:val="24"/>
          <w:szCs w:val="24"/>
          <w:shd w:val="clear" w:color="auto" w:fill="FFFFFF"/>
        </w:rPr>
        <w:t xml:space="preserve"> termina</w:t>
      </w:r>
      <w:r w:rsidR="0083492D">
        <w:rPr>
          <w:rFonts w:ascii="Arial" w:hAnsi="Arial" w:cs="Arial"/>
          <w:sz w:val="24"/>
          <w:szCs w:val="24"/>
          <w:shd w:val="clear" w:color="auto" w:fill="FFFFFF"/>
        </w:rPr>
        <w:t>l.</w:t>
      </w:r>
    </w:p>
    <w:p w14:paraId="1025C172" w14:textId="33A0239B" w:rsidR="008D694A" w:rsidRPr="00F05638" w:rsidRDefault="00A053DF" w:rsidP="002E50A5">
      <w:pPr>
        <w:spacing w:after="120" w:line="240" w:lineRule="auto"/>
        <w:rPr>
          <w:rFonts w:ascii="Arial" w:hAnsi="Arial" w:cs="Arial"/>
          <w:sz w:val="24"/>
          <w:szCs w:val="24"/>
          <w:shd w:val="clear" w:color="auto" w:fill="FFFFFF"/>
        </w:rPr>
      </w:pPr>
      <w:r w:rsidRPr="00F05638">
        <w:rPr>
          <w:rFonts w:ascii="Arial" w:hAnsi="Arial" w:cs="Arial"/>
          <w:sz w:val="24"/>
          <w:szCs w:val="24"/>
          <w:shd w:val="clear" w:color="auto" w:fill="FFFFFF"/>
        </w:rPr>
        <w:t>Moneris has upgraded their</w:t>
      </w:r>
      <w:r w:rsidR="00D16A79" w:rsidRPr="00F05638">
        <w:rPr>
          <w:rFonts w:ascii="Arial" w:hAnsi="Arial" w:cs="Arial"/>
          <w:sz w:val="24"/>
          <w:szCs w:val="24"/>
          <w:shd w:val="clear" w:color="auto" w:fill="FFFFFF"/>
        </w:rPr>
        <w:t xml:space="preserve"> </w:t>
      </w:r>
      <w:r w:rsidRPr="00F05638">
        <w:rPr>
          <w:rFonts w:ascii="Arial" w:hAnsi="Arial" w:cs="Arial"/>
          <w:sz w:val="24"/>
          <w:szCs w:val="24"/>
          <w:shd w:val="clear" w:color="auto" w:fill="FFFFFF"/>
        </w:rPr>
        <w:t>software to provide improved accessibility features</w:t>
      </w:r>
      <w:r w:rsidR="00D16A79" w:rsidRPr="00F05638">
        <w:rPr>
          <w:rFonts w:ascii="Arial" w:hAnsi="Arial" w:cs="Arial"/>
          <w:sz w:val="24"/>
          <w:szCs w:val="24"/>
          <w:shd w:val="clear" w:color="auto" w:fill="FFFFFF"/>
        </w:rPr>
        <w:t xml:space="preserve"> at Moneris payment terminals</w:t>
      </w:r>
      <w:r w:rsidRPr="00F05638">
        <w:rPr>
          <w:rFonts w:ascii="Arial" w:hAnsi="Arial" w:cs="Arial"/>
          <w:sz w:val="24"/>
          <w:szCs w:val="24"/>
          <w:shd w:val="clear" w:color="auto" w:fill="FFFFFF"/>
        </w:rPr>
        <w:t>, such as increasing the font size, increasing the brightness, inverting the colour</w:t>
      </w:r>
      <w:r w:rsidR="00D16A79" w:rsidRPr="00F05638">
        <w:rPr>
          <w:rFonts w:ascii="Arial" w:hAnsi="Arial" w:cs="Arial"/>
          <w:sz w:val="24"/>
          <w:szCs w:val="24"/>
          <w:shd w:val="clear" w:color="auto" w:fill="FFFFFF"/>
        </w:rPr>
        <w:t xml:space="preserve">s, </w:t>
      </w:r>
      <w:r w:rsidRPr="00F05638">
        <w:rPr>
          <w:rFonts w:ascii="Arial" w:hAnsi="Arial" w:cs="Arial"/>
          <w:sz w:val="24"/>
          <w:szCs w:val="24"/>
          <w:shd w:val="clear" w:color="auto" w:fill="FFFFFF"/>
        </w:rPr>
        <w:t xml:space="preserve">and requesting audio feedback., CNIB's demonstrations to date, both virtual and in person have been positive. </w:t>
      </w:r>
    </w:p>
    <w:p w14:paraId="1C89353C" w14:textId="63FF9D01" w:rsidR="00126253" w:rsidRPr="00F05638" w:rsidRDefault="00A053DF" w:rsidP="002E50A5">
      <w:pPr>
        <w:spacing w:after="120" w:line="240" w:lineRule="auto"/>
        <w:rPr>
          <w:rFonts w:ascii="Arial" w:hAnsi="Arial" w:cs="Arial"/>
          <w:sz w:val="24"/>
          <w:szCs w:val="24"/>
          <w:shd w:val="clear" w:color="auto" w:fill="FFFFFF"/>
        </w:rPr>
      </w:pPr>
      <w:r w:rsidRPr="00F05638">
        <w:rPr>
          <w:rFonts w:ascii="Arial" w:hAnsi="Arial" w:cs="Arial"/>
          <w:sz w:val="24"/>
          <w:szCs w:val="24"/>
          <w:shd w:val="clear" w:color="auto" w:fill="FFFFFF"/>
        </w:rPr>
        <w:t>Customers can enable an interface on Moneris Core payment terminals with features designed to help people independently navigate the terminal without having to share their PIN or ask for assistance.</w:t>
      </w:r>
      <w:r w:rsidR="003555FA" w:rsidRPr="00F05638">
        <w:rPr>
          <w:rFonts w:ascii="Arial" w:hAnsi="Arial" w:cs="Arial"/>
          <w:sz w:val="24"/>
          <w:szCs w:val="24"/>
          <w:shd w:val="clear" w:color="auto" w:fill="FFFFFF"/>
        </w:rPr>
        <w:t xml:space="preserve"> When the accessibility mode is enabled, step-by-step instructions </w:t>
      </w:r>
      <w:r w:rsidR="00D16A79" w:rsidRPr="00F05638">
        <w:rPr>
          <w:rFonts w:ascii="Arial" w:hAnsi="Arial" w:cs="Arial"/>
          <w:sz w:val="24"/>
          <w:szCs w:val="24"/>
          <w:shd w:val="clear" w:color="auto" w:fill="FFFFFF"/>
        </w:rPr>
        <w:t xml:space="preserve">will </w:t>
      </w:r>
      <w:r w:rsidR="003555FA" w:rsidRPr="00F05638">
        <w:rPr>
          <w:rFonts w:ascii="Arial" w:hAnsi="Arial" w:cs="Arial"/>
          <w:sz w:val="24"/>
          <w:szCs w:val="24"/>
          <w:shd w:val="clear" w:color="auto" w:fill="FFFFFF"/>
        </w:rPr>
        <w:t>walk a customer through completing a transaction. </w:t>
      </w:r>
    </w:p>
    <w:p w14:paraId="7C4E8CEA" w14:textId="18F32288" w:rsidR="00030D34" w:rsidRPr="00F05638" w:rsidRDefault="00F85743" w:rsidP="002E50A5">
      <w:pPr>
        <w:spacing w:after="240" w:line="240" w:lineRule="auto"/>
        <w:rPr>
          <w:rFonts w:ascii="Arial" w:hAnsi="Arial" w:cs="Arial"/>
          <w:sz w:val="24"/>
          <w:szCs w:val="24"/>
        </w:rPr>
      </w:pPr>
      <w:r w:rsidRPr="00F05638">
        <w:rPr>
          <w:b/>
          <w:bCs/>
          <w:noProof/>
        </w:rPr>
        <mc:AlternateContent>
          <mc:Choice Requires="wps">
            <w:drawing>
              <wp:anchor distT="0" distB="0" distL="114300" distR="114300" simplePos="0" relativeHeight="251666454" behindDoc="1" locked="0" layoutInCell="1" allowOverlap="1" wp14:anchorId="0FF03DF5" wp14:editId="50AB9B2C">
                <wp:simplePos x="0" y="0"/>
                <wp:positionH relativeFrom="page">
                  <wp:posOffset>19050</wp:posOffset>
                </wp:positionH>
                <wp:positionV relativeFrom="paragraph">
                  <wp:posOffset>419100</wp:posOffset>
                </wp:positionV>
                <wp:extent cx="7772400" cy="4572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30F61" id="Rectangle 5" o:spid="_x0000_s1026" alt="&quot;&quot;" style="position:absolute;margin-left:1.5pt;margin-top:33pt;width:612pt;height:36pt;z-index:-2516500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" fillcolor="#fded1b" stroked="f" strokeweight="1pt">
                <w10:wrap anchorx="page"/>
              </v:rect>
            </w:pict>
          </mc:Fallback>
        </mc:AlternateContent>
      </w:r>
      <w:r w:rsidR="00FF76DD" w:rsidRPr="00F05638">
        <w:rPr>
          <w:rFonts w:ascii="Arial" w:hAnsi="Arial" w:cs="Arial"/>
          <w:sz w:val="24"/>
          <w:szCs w:val="24"/>
        </w:rPr>
        <w:t>More information and d</w:t>
      </w:r>
      <w:r w:rsidR="003555FA" w:rsidRPr="00F05638">
        <w:rPr>
          <w:rFonts w:ascii="Arial" w:hAnsi="Arial" w:cs="Arial"/>
          <w:sz w:val="24"/>
          <w:szCs w:val="24"/>
        </w:rPr>
        <w:t xml:space="preserve">etailed instructions can be found </w:t>
      </w:r>
      <w:r w:rsidR="008835CF" w:rsidRPr="00F05638">
        <w:rPr>
          <w:rFonts w:ascii="Arial" w:hAnsi="Arial" w:cs="Arial"/>
          <w:sz w:val="24"/>
          <w:szCs w:val="24"/>
        </w:rPr>
        <w:t>at</w:t>
      </w:r>
      <w:r w:rsidR="003555FA" w:rsidRPr="00F05638">
        <w:rPr>
          <w:rFonts w:ascii="Arial" w:hAnsi="Arial" w:cs="Arial"/>
          <w:color w:val="1F3864" w:themeColor="accent1" w:themeShade="80"/>
          <w:sz w:val="24"/>
          <w:szCs w:val="24"/>
        </w:rPr>
        <w:t xml:space="preserve"> </w:t>
      </w:r>
      <w:hyperlink r:id="rId20" w:history="1">
        <w:r w:rsidR="00FF76DD" w:rsidRPr="00F05638">
          <w:rPr>
            <w:rStyle w:val="Hyperlink"/>
            <w:rFonts w:ascii="Arial" w:hAnsi="Arial" w:cs="Arial"/>
            <w:sz w:val="24"/>
            <w:szCs w:val="24"/>
          </w:rPr>
          <w:t>Link: Accessible Payment Terminals</w:t>
        </w:r>
      </w:hyperlink>
      <w:r w:rsidR="003555FA" w:rsidRPr="00F05638">
        <w:rPr>
          <w:rFonts w:ascii="Arial" w:hAnsi="Arial" w:cs="Arial"/>
          <w:sz w:val="24"/>
          <w:szCs w:val="24"/>
        </w:rPr>
        <w:t xml:space="preserve"> </w:t>
      </w:r>
      <w:bookmarkStart w:id="19" w:name="_Toc98234154"/>
    </w:p>
    <w:p w14:paraId="3269E62B" w14:textId="28AFBBCC" w:rsidR="00FB4F5B" w:rsidRPr="00F05638" w:rsidRDefault="005708E0" w:rsidP="007051A6">
      <w:pPr>
        <w:pStyle w:val="Heading2"/>
      </w:pPr>
      <w:bookmarkStart w:id="20" w:name="_Toc98234155"/>
      <w:bookmarkStart w:id="21" w:name="_Toc105492475"/>
      <w:bookmarkEnd w:id="19"/>
      <w:r w:rsidRPr="00F05638">
        <w:t xml:space="preserve">Employees with </w:t>
      </w:r>
      <w:r w:rsidR="00655688" w:rsidRPr="00F05638">
        <w:t>S</w:t>
      </w:r>
      <w:r w:rsidRPr="00F05638">
        <w:t xml:space="preserve">ight </w:t>
      </w:r>
      <w:r w:rsidR="00655688" w:rsidRPr="00F05638">
        <w:t>L</w:t>
      </w:r>
      <w:r w:rsidRPr="00F05638">
        <w:t>oss</w:t>
      </w:r>
      <w:bookmarkEnd w:id="20"/>
      <w:bookmarkEnd w:id="21"/>
    </w:p>
    <w:p w14:paraId="31989233" w14:textId="77777777" w:rsidR="00030D34" w:rsidRDefault="00030D34" w:rsidP="00104D23">
      <w:pPr>
        <w:spacing w:after="120" w:line="240" w:lineRule="auto"/>
        <w:rPr>
          <w:rFonts w:ascii="Arial" w:hAnsi="Arial" w:cs="Arial"/>
          <w:color w:val="0F0F0F"/>
          <w:sz w:val="24"/>
          <w:szCs w:val="24"/>
          <w:shd w:val="clear" w:color="auto" w:fill="FFFFFF"/>
        </w:rPr>
      </w:pPr>
    </w:p>
    <w:p w14:paraId="41740BCE" w14:textId="1FB9AFC3" w:rsidR="005D1B70" w:rsidRPr="00F05638" w:rsidRDefault="00123D0D" w:rsidP="00104D23">
      <w:pPr>
        <w:spacing w:after="120" w:line="240" w:lineRule="auto"/>
        <w:rPr>
          <w:rFonts w:ascii="Arial" w:hAnsi="Arial" w:cs="Arial"/>
          <w:sz w:val="24"/>
          <w:szCs w:val="24"/>
        </w:rPr>
      </w:pPr>
      <w:r w:rsidRPr="00F05638">
        <w:rPr>
          <w:rFonts w:ascii="Arial" w:hAnsi="Arial" w:cs="Arial"/>
          <w:color w:val="0F0F0F"/>
          <w:sz w:val="24"/>
          <w:szCs w:val="24"/>
          <w:shd w:val="clear" w:color="auto" w:fill="FFFFFF"/>
        </w:rPr>
        <w:t>Accommodation</w:t>
      </w:r>
      <w:r w:rsidR="00FB4F5B" w:rsidRPr="00F05638">
        <w:rPr>
          <w:rFonts w:ascii="Arial" w:hAnsi="Arial" w:cs="Arial"/>
          <w:color w:val="0F0F0F"/>
          <w:sz w:val="24"/>
          <w:szCs w:val="24"/>
          <w:shd w:val="clear" w:color="auto" w:fill="FFFFFF"/>
        </w:rPr>
        <w:t>s for an employee with sight loss</w:t>
      </w:r>
      <w:r w:rsidRPr="00F05638">
        <w:rPr>
          <w:rFonts w:ascii="Arial" w:hAnsi="Arial" w:cs="Arial"/>
          <w:color w:val="0F0F0F"/>
          <w:sz w:val="24"/>
          <w:szCs w:val="24"/>
          <w:shd w:val="clear" w:color="auto" w:fill="FFFFFF"/>
        </w:rPr>
        <w:t xml:space="preserve"> </w:t>
      </w:r>
      <w:r w:rsidR="009157D5" w:rsidRPr="00F05638">
        <w:rPr>
          <w:rFonts w:ascii="Arial" w:hAnsi="Arial" w:cs="Arial"/>
          <w:color w:val="0F0F0F"/>
          <w:sz w:val="24"/>
          <w:szCs w:val="24"/>
          <w:shd w:val="clear" w:color="auto" w:fill="FFFFFF"/>
        </w:rPr>
        <w:t xml:space="preserve">are </w:t>
      </w:r>
      <w:r w:rsidRPr="00F05638">
        <w:rPr>
          <w:rFonts w:ascii="Arial" w:hAnsi="Arial" w:cs="Arial"/>
          <w:color w:val="0F0F0F"/>
          <w:sz w:val="24"/>
          <w:szCs w:val="24"/>
          <w:shd w:val="clear" w:color="auto" w:fill="FFFFFF"/>
        </w:rPr>
        <w:t xml:space="preserve">often </w:t>
      </w:r>
      <w:r w:rsidR="00FB4F5B" w:rsidRPr="00F05638">
        <w:rPr>
          <w:rFonts w:ascii="Arial" w:hAnsi="Arial" w:cs="Arial"/>
          <w:color w:val="0F0F0F"/>
          <w:sz w:val="24"/>
          <w:szCs w:val="24"/>
          <w:shd w:val="clear" w:color="auto" w:fill="FFFFFF"/>
        </w:rPr>
        <w:t xml:space="preserve">simple and </w:t>
      </w:r>
      <w:r w:rsidRPr="00F05638">
        <w:rPr>
          <w:rFonts w:ascii="Arial" w:hAnsi="Arial" w:cs="Arial"/>
          <w:color w:val="0F0F0F"/>
          <w:sz w:val="24"/>
          <w:szCs w:val="24"/>
          <w:shd w:val="clear" w:color="auto" w:fill="FFFFFF"/>
        </w:rPr>
        <w:t xml:space="preserve">inexpensive. </w:t>
      </w:r>
      <w:r w:rsidR="00E422E9" w:rsidRPr="00F05638">
        <w:rPr>
          <w:rFonts w:ascii="Arial" w:hAnsi="Arial" w:cs="Arial"/>
          <w:color w:val="0F0F0F"/>
          <w:sz w:val="24"/>
          <w:szCs w:val="24"/>
          <w:shd w:val="clear" w:color="auto" w:fill="FFFFFF"/>
        </w:rPr>
        <w:t>Many employees with sight loss may benefit from l</w:t>
      </w:r>
      <w:r w:rsidR="003D0DDA" w:rsidRPr="00F05638">
        <w:rPr>
          <w:rFonts w:ascii="Arial" w:hAnsi="Arial" w:cs="Arial"/>
          <w:sz w:val="24"/>
          <w:szCs w:val="24"/>
        </w:rPr>
        <w:t xml:space="preserve">ow-tech accommodations </w:t>
      </w:r>
      <w:r w:rsidR="00E422E9" w:rsidRPr="00F05638">
        <w:rPr>
          <w:rFonts w:ascii="Arial" w:hAnsi="Arial" w:cs="Arial"/>
          <w:sz w:val="24"/>
          <w:szCs w:val="24"/>
        </w:rPr>
        <w:t xml:space="preserve">such as </w:t>
      </w:r>
      <w:r w:rsidR="003D0DDA" w:rsidRPr="00F05638">
        <w:rPr>
          <w:rFonts w:ascii="Arial" w:hAnsi="Arial" w:cs="Arial"/>
          <w:sz w:val="24"/>
          <w:szCs w:val="24"/>
        </w:rPr>
        <w:lastRenderedPageBreak/>
        <w:t>improved contrast, magnification, or changes in lighting.</w:t>
      </w:r>
      <w:r w:rsidR="0016326E" w:rsidRPr="00F05638">
        <w:rPr>
          <w:rFonts w:ascii="Arial" w:hAnsi="Arial" w:cs="Arial"/>
          <w:sz w:val="24"/>
          <w:szCs w:val="24"/>
        </w:rPr>
        <w:t xml:space="preserve"> The employee may </w:t>
      </w:r>
      <w:r w:rsidR="00E422E9" w:rsidRPr="00F05638">
        <w:rPr>
          <w:rFonts w:ascii="Arial" w:hAnsi="Arial" w:cs="Arial"/>
          <w:sz w:val="24"/>
          <w:szCs w:val="24"/>
        </w:rPr>
        <w:t xml:space="preserve">also </w:t>
      </w:r>
      <w:r w:rsidR="0016326E" w:rsidRPr="00F05638">
        <w:rPr>
          <w:rFonts w:ascii="Arial" w:hAnsi="Arial" w:cs="Arial"/>
          <w:sz w:val="24"/>
          <w:szCs w:val="24"/>
        </w:rPr>
        <w:t xml:space="preserve">need </w:t>
      </w:r>
      <w:r w:rsidR="00E422E9" w:rsidRPr="00F05638">
        <w:rPr>
          <w:rFonts w:ascii="Arial" w:hAnsi="Arial" w:cs="Arial"/>
          <w:sz w:val="24"/>
          <w:szCs w:val="24"/>
        </w:rPr>
        <w:t>access to high-tech assistive technologies such as synthetic speech software or other technical modification</w:t>
      </w:r>
      <w:r w:rsidR="00935D9C">
        <w:rPr>
          <w:rFonts w:ascii="Arial" w:hAnsi="Arial" w:cs="Arial"/>
          <w:sz w:val="24"/>
          <w:szCs w:val="24"/>
        </w:rPr>
        <w:t xml:space="preserve">s. </w:t>
      </w:r>
      <w:r w:rsidR="003D0DDA" w:rsidRPr="00F05638">
        <w:rPr>
          <w:rFonts w:ascii="Arial" w:hAnsi="Arial" w:cs="Arial"/>
          <w:sz w:val="24"/>
          <w:szCs w:val="24"/>
        </w:rPr>
        <w:t>As an employer it is your legal responsibility to provide workplace accommodations; your employee has a right to them throughout Canada.</w:t>
      </w:r>
    </w:p>
    <w:p w14:paraId="6516E471" w14:textId="18599ED2" w:rsidR="00123D0D" w:rsidRPr="00F05638" w:rsidRDefault="00123D0D" w:rsidP="00104D23">
      <w:pPr>
        <w:spacing w:after="120" w:line="240" w:lineRule="auto"/>
        <w:rPr>
          <w:rFonts w:ascii="Arial" w:hAnsi="Arial" w:cs="Arial"/>
          <w:color w:val="0F0F0F"/>
          <w:sz w:val="24"/>
          <w:szCs w:val="24"/>
          <w:shd w:val="clear" w:color="auto" w:fill="FFFFFF"/>
        </w:rPr>
      </w:pPr>
      <w:r w:rsidRPr="00F05638">
        <w:rPr>
          <w:rFonts w:ascii="Arial" w:hAnsi="Arial" w:cs="Arial"/>
          <w:color w:val="0F0F0F"/>
          <w:sz w:val="24"/>
          <w:szCs w:val="24"/>
          <w:shd w:val="clear" w:color="auto" w:fill="FFFFFF"/>
        </w:rPr>
        <w:t>Financial assistance is available</w:t>
      </w:r>
      <w:r w:rsidR="00DC3919" w:rsidRPr="00F05638">
        <w:rPr>
          <w:rFonts w:ascii="Arial" w:hAnsi="Arial" w:cs="Arial"/>
          <w:color w:val="0F0F0F"/>
          <w:sz w:val="24"/>
          <w:szCs w:val="24"/>
          <w:shd w:val="clear" w:color="auto" w:fill="FFFFFF"/>
        </w:rPr>
        <w:t xml:space="preserve"> for more expensive accommodations</w:t>
      </w:r>
      <w:r w:rsidR="00C40B6E" w:rsidRPr="00F05638">
        <w:rPr>
          <w:rFonts w:ascii="Arial" w:hAnsi="Arial" w:cs="Arial"/>
          <w:sz w:val="24"/>
          <w:szCs w:val="24"/>
        </w:rPr>
        <w:t>, and t</w:t>
      </w:r>
      <w:r w:rsidR="005430FA" w:rsidRPr="00F05638">
        <w:rPr>
          <w:rFonts w:ascii="Arial" w:hAnsi="Arial" w:cs="Arial"/>
          <w:sz w:val="24"/>
          <w:szCs w:val="24"/>
        </w:rPr>
        <w:t>raining or job modifications may be required as</w:t>
      </w:r>
      <w:r w:rsidR="00E37382" w:rsidRPr="00F05638">
        <w:rPr>
          <w:rFonts w:ascii="Arial" w:hAnsi="Arial" w:cs="Arial"/>
          <w:sz w:val="24"/>
          <w:szCs w:val="24"/>
        </w:rPr>
        <w:t xml:space="preserve"> an</w:t>
      </w:r>
      <w:r w:rsidR="005430FA" w:rsidRPr="00F05638">
        <w:rPr>
          <w:rFonts w:ascii="Arial" w:hAnsi="Arial" w:cs="Arial"/>
          <w:sz w:val="24"/>
          <w:szCs w:val="24"/>
        </w:rPr>
        <w:t xml:space="preserve"> accommodation.</w:t>
      </w:r>
      <w:r w:rsidR="00C40B6E" w:rsidRPr="00F05638">
        <w:rPr>
          <w:rFonts w:ascii="Arial" w:hAnsi="Arial" w:cs="Arial"/>
          <w:color w:val="0F0F0F"/>
          <w:sz w:val="24"/>
          <w:szCs w:val="24"/>
          <w:shd w:val="clear" w:color="auto" w:fill="FFFFFF"/>
        </w:rPr>
        <w:t xml:space="preserve"> </w:t>
      </w:r>
      <w:r w:rsidRPr="00F05638">
        <w:rPr>
          <w:rFonts w:ascii="Arial" w:hAnsi="Arial" w:cs="Arial"/>
          <w:color w:val="0F0F0F"/>
          <w:sz w:val="24"/>
          <w:szCs w:val="24"/>
          <w:shd w:val="clear" w:color="auto" w:fill="FFFFFF"/>
        </w:rPr>
        <w:t>Talk to the employee or applicant about accommodation because everyone’s experience and needs are different.</w:t>
      </w:r>
      <w:r w:rsidR="00F50CF4" w:rsidRPr="00F05638">
        <w:rPr>
          <w:rFonts w:ascii="Arial" w:hAnsi="Arial" w:cs="Arial"/>
          <w:color w:val="0F0F0F"/>
          <w:sz w:val="24"/>
          <w:szCs w:val="24"/>
          <w:shd w:val="clear" w:color="auto" w:fill="FFFFFF"/>
        </w:rPr>
        <w:t xml:space="preserve"> The employee </w:t>
      </w:r>
      <w:r w:rsidR="00A438E9" w:rsidRPr="00F05638">
        <w:rPr>
          <w:rFonts w:ascii="Arial" w:hAnsi="Arial" w:cs="Arial"/>
          <w:color w:val="0F0F0F"/>
          <w:sz w:val="24"/>
          <w:szCs w:val="24"/>
          <w:shd w:val="clear" w:color="auto" w:fill="FFFFFF"/>
        </w:rPr>
        <w:t>will</w:t>
      </w:r>
      <w:r w:rsidR="00F50CF4" w:rsidRPr="00F05638">
        <w:rPr>
          <w:rFonts w:ascii="Arial" w:hAnsi="Arial" w:cs="Arial"/>
          <w:color w:val="0F0F0F"/>
          <w:sz w:val="24"/>
          <w:szCs w:val="24"/>
          <w:shd w:val="clear" w:color="auto" w:fill="FFFFFF"/>
        </w:rPr>
        <w:t xml:space="preserve"> be able to tell you what kind of accommodations they will need.</w:t>
      </w:r>
      <w:r w:rsidR="00950D98" w:rsidRPr="00F05638">
        <w:rPr>
          <w:rFonts w:ascii="Arial" w:hAnsi="Arial" w:cs="Arial"/>
          <w:sz w:val="24"/>
          <w:szCs w:val="24"/>
        </w:rPr>
        <w:t xml:space="preserve"> </w:t>
      </w:r>
    </w:p>
    <w:p w14:paraId="1887C6E6" w14:textId="412E93CA" w:rsidR="00B179DE" w:rsidRPr="00F05638" w:rsidRDefault="00111259"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r w:rsidRPr="00F05638">
        <w:rPr>
          <w:rFonts w:ascii="Arial" w:hAnsi="Arial" w:cs="Arial"/>
          <w:noProof/>
          <w:sz w:val="24"/>
          <w:szCs w:val="24"/>
        </w:rPr>
        <w:drawing>
          <wp:anchor distT="0" distB="0" distL="114300" distR="114300" simplePos="0" relativeHeight="251658256" behindDoc="0" locked="0" layoutInCell="1" allowOverlap="1" wp14:anchorId="17A6F2E8" wp14:editId="32E87A62">
            <wp:simplePos x="0" y="0"/>
            <wp:positionH relativeFrom="margin">
              <wp:align>center</wp:align>
            </wp:positionH>
            <wp:positionV relativeFrom="paragraph">
              <wp:posOffset>9525</wp:posOffset>
            </wp:positionV>
            <wp:extent cx="4368165" cy="2176145"/>
            <wp:effectExtent l="0" t="0" r="0" b="0"/>
            <wp:wrapSquare wrapText="bothSides"/>
            <wp:docPr id="22" name="Picture 22" descr="The closing of a presentation: Three women and two men stand around a table. A man and woman shake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losing of a presentation: Three women and two men stand around a table. A man and woman shake hand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816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D5BF7"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6A15B730"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4AACDAFC"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668F6273"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714B3673"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33CA8750"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09D0C1CE"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41BE7B9A" w14:textId="77777777" w:rsidR="00B179DE" w:rsidRPr="00F05638"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rPr>
      </w:pPr>
    </w:p>
    <w:p w14:paraId="24B75BF3" w14:textId="4398888E" w:rsidR="006E1FFB" w:rsidRPr="00F05638" w:rsidRDefault="007B5603" w:rsidP="002A4E71">
      <w:pPr>
        <w:shd w:val="clear" w:color="auto" w:fill="FFFFFF"/>
        <w:spacing w:after="120" w:line="240" w:lineRule="auto"/>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bdr w:val="none" w:sz="0" w:space="0" w:color="auto" w:frame="1"/>
        </w:rPr>
        <w:t>Accommodations can be</w:t>
      </w:r>
      <w:r w:rsidR="006E1FFB" w:rsidRPr="00F05638">
        <w:rPr>
          <w:rFonts w:ascii="Arial" w:eastAsia="Times New Roman" w:hAnsi="Arial" w:cs="Arial"/>
          <w:color w:val="0F0F0F"/>
          <w:sz w:val="24"/>
          <w:szCs w:val="24"/>
          <w:bdr w:val="none" w:sz="0" w:space="0" w:color="auto" w:frame="1"/>
        </w:rPr>
        <w:t xml:space="preserve"> simple</w:t>
      </w:r>
      <w:r w:rsidR="00F7625E" w:rsidRPr="00F05638">
        <w:rPr>
          <w:rFonts w:ascii="Arial" w:eastAsia="Times New Roman" w:hAnsi="Arial" w:cs="Arial"/>
          <w:color w:val="0F0F0F"/>
          <w:sz w:val="24"/>
          <w:szCs w:val="24"/>
          <w:bdr w:val="none" w:sz="0" w:space="0" w:color="auto" w:frame="1"/>
        </w:rPr>
        <w:t xml:space="preserve"> environmental</w:t>
      </w:r>
      <w:r w:rsidR="006E1FFB" w:rsidRPr="00F05638">
        <w:rPr>
          <w:rFonts w:ascii="Arial" w:eastAsia="Times New Roman" w:hAnsi="Arial" w:cs="Arial"/>
          <w:color w:val="0F0F0F"/>
          <w:sz w:val="24"/>
          <w:szCs w:val="24"/>
          <w:bdr w:val="none" w:sz="0" w:space="0" w:color="auto" w:frame="1"/>
        </w:rPr>
        <w:t xml:space="preserve"> changes like:</w:t>
      </w:r>
    </w:p>
    <w:p w14:paraId="294F3260" w14:textId="248E6BCB" w:rsidR="006E1FFB" w:rsidRPr="00F05638" w:rsidRDefault="006E1FFB" w:rsidP="002270F5">
      <w:pPr>
        <w:pStyle w:val="ListParagraph"/>
        <w:numPr>
          <w:ilvl w:val="0"/>
          <w:numId w:val="12"/>
        </w:numPr>
        <w:shd w:val="clear" w:color="auto" w:fill="FFFFFF"/>
        <w:spacing w:line="240" w:lineRule="auto"/>
        <w:ind w:left="720" w:hanging="357"/>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Adding a lamp to the employee's workspace</w:t>
      </w:r>
      <w:r w:rsidR="00DC3919" w:rsidRPr="00F05638">
        <w:rPr>
          <w:rFonts w:ascii="Arial" w:eastAsia="Times New Roman" w:hAnsi="Arial" w:cs="Arial"/>
          <w:color w:val="0F0F0F"/>
          <w:sz w:val="24"/>
          <w:szCs w:val="24"/>
        </w:rPr>
        <w:t>.</w:t>
      </w:r>
    </w:p>
    <w:p w14:paraId="2FBBA961" w14:textId="77777777" w:rsidR="00FF7C67" w:rsidRPr="00F05638" w:rsidRDefault="006E1FFB" w:rsidP="002270F5">
      <w:pPr>
        <w:pStyle w:val="ListParagraph"/>
        <w:numPr>
          <w:ilvl w:val="0"/>
          <w:numId w:val="12"/>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Removing the bulb from an overhead light near the employee</w:t>
      </w:r>
      <w:r w:rsidR="00DC3919" w:rsidRPr="00F05638">
        <w:rPr>
          <w:rFonts w:ascii="Arial" w:eastAsia="Times New Roman" w:hAnsi="Arial" w:cs="Arial"/>
          <w:color w:val="0F0F0F"/>
          <w:sz w:val="24"/>
          <w:szCs w:val="24"/>
        </w:rPr>
        <w:t>.</w:t>
      </w:r>
    </w:p>
    <w:p w14:paraId="30A93336" w14:textId="27457C3B" w:rsidR="006E1FFB" w:rsidRPr="00F05638" w:rsidRDefault="006E1FFB" w:rsidP="002270F5">
      <w:pPr>
        <w:pStyle w:val="ListParagraph"/>
        <w:numPr>
          <w:ilvl w:val="0"/>
          <w:numId w:val="12"/>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 xml:space="preserve">Keeping hallways and common spaces </w:t>
      </w:r>
      <w:r w:rsidR="00DC3919" w:rsidRPr="00F05638">
        <w:rPr>
          <w:rFonts w:ascii="Arial" w:eastAsia="Times New Roman" w:hAnsi="Arial" w:cs="Arial"/>
          <w:color w:val="0F0F0F"/>
          <w:sz w:val="24"/>
          <w:szCs w:val="24"/>
        </w:rPr>
        <w:t xml:space="preserve">free of </w:t>
      </w:r>
      <w:r w:rsidRPr="00F05638">
        <w:rPr>
          <w:rFonts w:ascii="Arial" w:eastAsia="Times New Roman" w:hAnsi="Arial" w:cs="Arial"/>
          <w:color w:val="0F0F0F"/>
          <w:sz w:val="24"/>
          <w:szCs w:val="24"/>
        </w:rPr>
        <w:t>obstacle</w:t>
      </w:r>
      <w:r w:rsidR="00DC3919" w:rsidRPr="00F05638">
        <w:rPr>
          <w:rFonts w:ascii="Arial" w:eastAsia="Times New Roman" w:hAnsi="Arial" w:cs="Arial"/>
          <w:color w:val="0F0F0F"/>
          <w:sz w:val="24"/>
          <w:szCs w:val="24"/>
        </w:rPr>
        <w:t>s.</w:t>
      </w:r>
    </w:p>
    <w:p w14:paraId="7A1117F3" w14:textId="5CFD7056" w:rsidR="004D09B1" w:rsidRPr="00F05638" w:rsidRDefault="00FF7C67" w:rsidP="002270F5">
      <w:pPr>
        <w:pStyle w:val="ListParagraph"/>
        <w:numPr>
          <w:ilvl w:val="0"/>
          <w:numId w:val="12"/>
        </w:numPr>
        <w:shd w:val="clear" w:color="auto" w:fill="FFFFFF"/>
        <w:spacing w:after="120" w:line="240" w:lineRule="auto"/>
        <w:ind w:left="720"/>
        <w:contextualSpacing w:val="0"/>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 xml:space="preserve">Using a larger computer monitor </w:t>
      </w:r>
    </w:p>
    <w:p w14:paraId="599BAA06" w14:textId="07E0564C" w:rsidR="003C0ACE" w:rsidRPr="00F05638" w:rsidRDefault="006E1FFB" w:rsidP="00597DC6">
      <w:pPr>
        <w:pStyle w:val="Heading3"/>
      </w:pPr>
      <w:bookmarkStart w:id="22" w:name="_Toc98234156"/>
      <w:bookmarkStart w:id="23" w:name="_Toc105492476"/>
      <w:r w:rsidRPr="00F05638">
        <w:rPr>
          <w:bdr w:val="none" w:sz="0" w:space="0" w:color="auto" w:frame="1"/>
        </w:rPr>
        <w:t>T</w:t>
      </w:r>
      <w:r w:rsidR="003C0ACE" w:rsidRPr="00F05638">
        <w:rPr>
          <w:bdr w:val="none" w:sz="0" w:space="0" w:color="auto" w:frame="1"/>
        </w:rPr>
        <w:t>echnolog</w:t>
      </w:r>
      <w:r w:rsidR="00F7625E" w:rsidRPr="00F05638">
        <w:rPr>
          <w:bdr w:val="none" w:sz="0" w:space="0" w:color="auto" w:frame="1"/>
        </w:rPr>
        <w:t>y</w:t>
      </w:r>
      <w:r w:rsidR="003C0ACE" w:rsidRPr="00F05638">
        <w:rPr>
          <w:bdr w:val="none" w:sz="0" w:space="0" w:color="auto" w:frame="1"/>
        </w:rPr>
        <w:t xml:space="preserve"> </w:t>
      </w:r>
      <w:r w:rsidRPr="00F05638">
        <w:rPr>
          <w:bdr w:val="none" w:sz="0" w:space="0" w:color="auto" w:frame="1"/>
        </w:rPr>
        <w:t>Accommodations</w:t>
      </w:r>
      <w:bookmarkEnd w:id="22"/>
      <w:bookmarkEnd w:id="23"/>
      <w:r w:rsidR="003C0ACE" w:rsidRPr="00F05638">
        <w:rPr>
          <w:bdr w:val="none" w:sz="0" w:space="0" w:color="auto" w:frame="1"/>
        </w:rPr>
        <w:t> </w:t>
      </w:r>
    </w:p>
    <w:p w14:paraId="044B4E07" w14:textId="76DBC500" w:rsidR="005708E0" w:rsidRPr="00F05638" w:rsidRDefault="005708E0" w:rsidP="009C749F">
      <w:pPr>
        <w:spacing w:after="120" w:line="240" w:lineRule="auto"/>
        <w:rPr>
          <w:rFonts w:ascii="Arial" w:hAnsi="Arial" w:cs="Arial"/>
          <w:sz w:val="24"/>
          <w:szCs w:val="24"/>
        </w:rPr>
      </w:pPr>
      <w:r w:rsidRPr="00F05638">
        <w:rPr>
          <w:rFonts w:ascii="Arial" w:eastAsia="Times New Roman" w:hAnsi="Arial" w:cs="Arial"/>
          <w:color w:val="0F0F0F"/>
          <w:sz w:val="24"/>
          <w:szCs w:val="24"/>
        </w:rPr>
        <w:t>People who are blind or partially sighted are often knowledgeable and experienced in their accessible technology of choice. In addition to</w:t>
      </w:r>
      <w:r w:rsidRPr="00F05638">
        <w:rPr>
          <w:rFonts w:ascii="Arial" w:hAnsi="Arial" w:cs="Arial"/>
          <w:sz w:val="24"/>
          <w:szCs w:val="24"/>
        </w:rPr>
        <w:t xml:space="preserve"> specialized standalone technology, accessibility features are often built into the operating system</w:t>
      </w:r>
      <w:r w:rsidR="00DC3919" w:rsidRPr="00F05638">
        <w:rPr>
          <w:rFonts w:ascii="Arial" w:hAnsi="Arial" w:cs="Arial"/>
          <w:sz w:val="24"/>
          <w:szCs w:val="24"/>
        </w:rPr>
        <w:t>s of smartphones or computers</w:t>
      </w:r>
      <w:r w:rsidRPr="00F05638">
        <w:rPr>
          <w:rFonts w:ascii="Arial" w:hAnsi="Arial" w:cs="Arial"/>
          <w:sz w:val="24"/>
          <w:szCs w:val="24"/>
        </w:rPr>
        <w:t>, like VoiceOver</w:t>
      </w:r>
      <w:r w:rsidR="00DC3919" w:rsidRPr="00F05638">
        <w:rPr>
          <w:rFonts w:ascii="Arial" w:hAnsi="Arial" w:cs="Arial"/>
          <w:sz w:val="24"/>
          <w:szCs w:val="24"/>
        </w:rPr>
        <w:t xml:space="preserve"> (iOS)</w:t>
      </w:r>
      <w:r w:rsidRPr="00F05638">
        <w:rPr>
          <w:rFonts w:ascii="Arial" w:hAnsi="Arial" w:cs="Arial"/>
          <w:sz w:val="24"/>
          <w:szCs w:val="24"/>
        </w:rPr>
        <w:t>, TalkBack</w:t>
      </w:r>
      <w:r w:rsidR="00DC3919" w:rsidRPr="00F05638">
        <w:rPr>
          <w:rFonts w:ascii="Arial" w:hAnsi="Arial" w:cs="Arial"/>
          <w:sz w:val="24"/>
          <w:szCs w:val="24"/>
        </w:rPr>
        <w:t xml:space="preserve"> (Android)</w:t>
      </w:r>
      <w:r w:rsidRPr="00F05638">
        <w:rPr>
          <w:rFonts w:ascii="Arial" w:hAnsi="Arial" w:cs="Arial"/>
          <w:sz w:val="24"/>
          <w:szCs w:val="24"/>
        </w:rPr>
        <w:t xml:space="preserve">, </w:t>
      </w:r>
      <w:r w:rsidR="003A5AA1" w:rsidRPr="00F05638">
        <w:rPr>
          <w:rFonts w:ascii="Arial" w:hAnsi="Arial" w:cs="Arial"/>
          <w:sz w:val="24"/>
          <w:szCs w:val="24"/>
        </w:rPr>
        <w:t xml:space="preserve">or </w:t>
      </w:r>
      <w:r w:rsidRPr="00F05638">
        <w:rPr>
          <w:rFonts w:ascii="Arial" w:hAnsi="Arial" w:cs="Arial"/>
          <w:sz w:val="24"/>
          <w:szCs w:val="24"/>
        </w:rPr>
        <w:t>Magnifier</w:t>
      </w:r>
      <w:r w:rsidR="00DC3919" w:rsidRPr="00F05638">
        <w:rPr>
          <w:rFonts w:ascii="Arial" w:hAnsi="Arial" w:cs="Arial"/>
          <w:sz w:val="24"/>
          <w:szCs w:val="24"/>
        </w:rPr>
        <w:t xml:space="preserve"> (Windows)</w:t>
      </w:r>
      <w:r w:rsidRPr="00F05638">
        <w:rPr>
          <w:rFonts w:ascii="Arial" w:hAnsi="Arial" w:cs="Arial"/>
          <w:sz w:val="24"/>
          <w:szCs w:val="24"/>
        </w:rPr>
        <w:t>.</w:t>
      </w:r>
    </w:p>
    <w:p w14:paraId="098A70AA" w14:textId="244EF557" w:rsidR="005708E0" w:rsidRPr="00F05638" w:rsidRDefault="005708E0" w:rsidP="009C749F">
      <w:pPr>
        <w:spacing w:after="120" w:line="240" w:lineRule="auto"/>
        <w:rPr>
          <w:rFonts w:ascii="Arial" w:hAnsi="Arial" w:cs="Arial"/>
          <w:sz w:val="24"/>
          <w:szCs w:val="24"/>
        </w:rPr>
      </w:pPr>
      <w:r w:rsidRPr="00F05638">
        <w:rPr>
          <w:rFonts w:ascii="Arial" w:hAnsi="Arial" w:cs="Arial"/>
          <w:sz w:val="24"/>
          <w:szCs w:val="24"/>
        </w:rPr>
        <w:t>Some different types of accessib</w:t>
      </w:r>
      <w:r w:rsidR="00DC3919" w:rsidRPr="00F05638">
        <w:rPr>
          <w:rFonts w:ascii="Arial" w:hAnsi="Arial" w:cs="Arial"/>
          <w:sz w:val="24"/>
          <w:szCs w:val="24"/>
        </w:rPr>
        <w:t>ility</w:t>
      </w:r>
      <w:r w:rsidRPr="00F05638">
        <w:rPr>
          <w:rFonts w:ascii="Arial" w:hAnsi="Arial" w:cs="Arial"/>
          <w:sz w:val="24"/>
          <w:szCs w:val="24"/>
        </w:rPr>
        <w:t xml:space="preserve"> software and</w:t>
      </w:r>
      <w:r w:rsidR="00DC3919" w:rsidRPr="00F05638">
        <w:rPr>
          <w:rFonts w:ascii="Arial" w:hAnsi="Arial" w:cs="Arial"/>
          <w:sz w:val="24"/>
          <w:szCs w:val="24"/>
        </w:rPr>
        <w:t xml:space="preserve"> hardware include</w:t>
      </w:r>
      <w:r w:rsidRPr="00F05638">
        <w:rPr>
          <w:rFonts w:ascii="Arial" w:hAnsi="Arial" w:cs="Arial"/>
          <w:sz w:val="24"/>
          <w:szCs w:val="24"/>
        </w:rPr>
        <w:t>:</w:t>
      </w:r>
    </w:p>
    <w:p w14:paraId="43D682C5" w14:textId="3554764E" w:rsidR="003C0ACE" w:rsidRPr="00F05638" w:rsidRDefault="003C0ACE" w:rsidP="002270F5">
      <w:pPr>
        <w:pStyle w:val="ListParagraph"/>
        <w:numPr>
          <w:ilvl w:val="0"/>
          <w:numId w:val="13"/>
        </w:numPr>
        <w:shd w:val="clear" w:color="auto" w:fill="FFFFFF"/>
        <w:spacing w:line="240" w:lineRule="auto"/>
        <w:ind w:left="720" w:hanging="357"/>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Screen readers: Software programs that read information on a computer aloud to a user via a headset. </w:t>
      </w:r>
    </w:p>
    <w:p w14:paraId="17638A33" w14:textId="77777777" w:rsidR="003C0ACE" w:rsidRPr="00F05638" w:rsidRDefault="003C0ACE" w:rsidP="002270F5">
      <w:pPr>
        <w:pStyle w:val="ListParagraph"/>
        <w:numPr>
          <w:ilvl w:val="0"/>
          <w:numId w:val="13"/>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Screen magnifiers: Software programs that enlarge the visual display of a computer. </w:t>
      </w:r>
    </w:p>
    <w:p w14:paraId="60B976B4" w14:textId="2D61B98B" w:rsidR="003C0ACE" w:rsidRPr="00F05638" w:rsidRDefault="003C0ACE" w:rsidP="002270F5">
      <w:pPr>
        <w:pStyle w:val="ListParagraph"/>
        <w:numPr>
          <w:ilvl w:val="0"/>
          <w:numId w:val="13"/>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t>Refreshable braille: These display devices can be connected to a computer or an SD memory card, allowing the user to read the content on their screen or a file in braille format. </w:t>
      </w:r>
    </w:p>
    <w:p w14:paraId="1F7450E4" w14:textId="77777777" w:rsidR="007C18AE" w:rsidRPr="00F05638" w:rsidRDefault="002404D1" w:rsidP="002270F5">
      <w:pPr>
        <w:pStyle w:val="ListParagraph"/>
        <w:numPr>
          <w:ilvl w:val="0"/>
          <w:numId w:val="13"/>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rPr>
      </w:pPr>
      <w:r w:rsidRPr="00F05638">
        <w:rPr>
          <w:rFonts w:ascii="Arial" w:hAnsi="Arial" w:cs="Arial"/>
          <w:sz w:val="24"/>
          <w:szCs w:val="24"/>
        </w:rPr>
        <w:t>Closed-circuit Television (CCTV)</w:t>
      </w:r>
      <w:r w:rsidR="003A2801" w:rsidRPr="00F05638">
        <w:rPr>
          <w:rFonts w:ascii="Arial" w:hAnsi="Arial" w:cs="Arial"/>
          <w:sz w:val="24"/>
          <w:szCs w:val="24"/>
        </w:rPr>
        <w:t>: device used</w:t>
      </w:r>
      <w:r w:rsidRPr="00F05638">
        <w:rPr>
          <w:rFonts w:ascii="Arial" w:hAnsi="Arial" w:cs="Arial"/>
          <w:sz w:val="24"/>
          <w:szCs w:val="24"/>
        </w:rPr>
        <w:t xml:space="preserve"> to enlarge printed documents</w:t>
      </w:r>
      <w:r w:rsidR="00254E90" w:rsidRPr="00F05638">
        <w:rPr>
          <w:rFonts w:ascii="Arial" w:hAnsi="Arial" w:cs="Arial"/>
          <w:sz w:val="24"/>
          <w:szCs w:val="24"/>
        </w:rPr>
        <w:t xml:space="preserve">, displaying the enlarged </w:t>
      </w:r>
      <w:r w:rsidR="00A72093" w:rsidRPr="00F05638">
        <w:rPr>
          <w:rFonts w:ascii="Arial" w:hAnsi="Arial" w:cs="Arial"/>
          <w:sz w:val="24"/>
          <w:szCs w:val="24"/>
        </w:rPr>
        <w:t xml:space="preserve">document </w:t>
      </w:r>
      <w:r w:rsidR="00254E90" w:rsidRPr="00F05638">
        <w:rPr>
          <w:rFonts w:ascii="Arial" w:hAnsi="Arial" w:cs="Arial"/>
          <w:sz w:val="24"/>
          <w:szCs w:val="24"/>
        </w:rPr>
        <w:t xml:space="preserve">on a </w:t>
      </w:r>
      <w:r w:rsidR="00A72093" w:rsidRPr="00F05638">
        <w:rPr>
          <w:rFonts w:ascii="Arial" w:hAnsi="Arial" w:cs="Arial"/>
          <w:sz w:val="24"/>
          <w:szCs w:val="24"/>
        </w:rPr>
        <w:t>screen.</w:t>
      </w:r>
    </w:p>
    <w:p w14:paraId="460BCFBA" w14:textId="74D2952F" w:rsidR="003C0ACE" w:rsidRPr="00F05638" w:rsidRDefault="00DC3919" w:rsidP="002270F5">
      <w:pPr>
        <w:pStyle w:val="ListParagraph"/>
        <w:numPr>
          <w:ilvl w:val="0"/>
          <w:numId w:val="13"/>
        </w:numPr>
        <w:shd w:val="clear" w:color="auto" w:fill="FFFFFF"/>
        <w:spacing w:after="120" w:line="240" w:lineRule="auto"/>
        <w:ind w:left="720" w:hanging="357"/>
        <w:contextualSpacing w:val="0"/>
        <w:textAlignment w:val="baseline"/>
        <w:rPr>
          <w:rFonts w:ascii="Arial" w:eastAsia="Times New Roman" w:hAnsi="Arial" w:cs="Arial"/>
          <w:color w:val="0F0F0F"/>
          <w:sz w:val="24"/>
          <w:szCs w:val="24"/>
        </w:rPr>
      </w:pPr>
      <w:r w:rsidRPr="00F05638">
        <w:rPr>
          <w:rFonts w:ascii="Arial" w:eastAsia="Times New Roman" w:hAnsi="Arial" w:cs="Arial"/>
          <w:color w:val="0F0F0F"/>
          <w:sz w:val="24"/>
          <w:szCs w:val="24"/>
        </w:rPr>
        <w:lastRenderedPageBreak/>
        <w:t>Smartphones</w:t>
      </w:r>
      <w:r w:rsidR="003C0ACE" w:rsidRPr="00F05638">
        <w:rPr>
          <w:rFonts w:ascii="Arial" w:eastAsia="Times New Roman" w:hAnsi="Arial" w:cs="Arial"/>
          <w:color w:val="0F0F0F"/>
          <w:sz w:val="24"/>
          <w:szCs w:val="24"/>
        </w:rPr>
        <w:t>: These often have built-in accessibility features. For example, the iPhone has the option for users to enable its built-in Voice</w:t>
      </w:r>
      <w:r w:rsidRPr="00F05638">
        <w:rPr>
          <w:rFonts w:ascii="Arial" w:eastAsia="Times New Roman" w:hAnsi="Arial" w:cs="Arial"/>
          <w:color w:val="0F0F0F"/>
          <w:sz w:val="24"/>
          <w:szCs w:val="24"/>
        </w:rPr>
        <w:t>O</w:t>
      </w:r>
      <w:r w:rsidR="003C0ACE" w:rsidRPr="00F05638">
        <w:rPr>
          <w:rFonts w:ascii="Arial" w:eastAsia="Times New Roman" w:hAnsi="Arial" w:cs="Arial"/>
          <w:color w:val="0F0F0F"/>
          <w:sz w:val="24"/>
          <w:szCs w:val="24"/>
        </w:rPr>
        <w:t>ver screen reading program</w:t>
      </w:r>
      <w:r w:rsidR="006D6B06" w:rsidRPr="00F05638">
        <w:rPr>
          <w:rFonts w:ascii="Arial" w:eastAsia="Times New Roman" w:hAnsi="Arial" w:cs="Arial"/>
          <w:color w:val="0F0F0F"/>
          <w:sz w:val="24"/>
          <w:szCs w:val="24"/>
        </w:rPr>
        <w:t xml:space="preserve"> or use the camera as a magnifying glass.</w:t>
      </w:r>
    </w:p>
    <w:p w14:paraId="7B948598" w14:textId="740B6971" w:rsidR="002B665A" w:rsidRPr="00F05638" w:rsidRDefault="009F6666" w:rsidP="00597DC6">
      <w:pPr>
        <w:pStyle w:val="Heading3"/>
      </w:pPr>
      <w:bookmarkStart w:id="24" w:name="_Toc105492477"/>
      <w:r w:rsidRPr="00F05638">
        <w:t>Tips for a More Accessible Workplace</w:t>
      </w:r>
      <w:bookmarkEnd w:id="24"/>
    </w:p>
    <w:p w14:paraId="48CADD95" w14:textId="3C148DE6" w:rsidR="002B665A" w:rsidRPr="00F05638" w:rsidRDefault="002B665A" w:rsidP="002270F5">
      <w:pPr>
        <w:pStyle w:val="ListParagraph"/>
        <w:numPr>
          <w:ilvl w:val="0"/>
          <w:numId w:val="14"/>
        </w:numPr>
        <w:ind w:left="720"/>
        <w:rPr>
          <w:rFonts w:ascii="Arial" w:hAnsi="Arial" w:cs="Arial"/>
          <w:sz w:val="24"/>
          <w:szCs w:val="24"/>
        </w:rPr>
      </w:pPr>
      <w:r w:rsidRPr="00F05638">
        <w:rPr>
          <w:rFonts w:ascii="Arial" w:hAnsi="Arial" w:cs="Arial"/>
          <w:sz w:val="24"/>
          <w:szCs w:val="24"/>
        </w:rPr>
        <w:t xml:space="preserve">Ensure overall lighting meets the specific needs of the employee or volunteer, providing adjustments and/or additional lighting resources, as needed. </w:t>
      </w:r>
    </w:p>
    <w:p w14:paraId="29A37D57" w14:textId="77777777" w:rsidR="002B665A" w:rsidRPr="00F05638" w:rsidRDefault="002B665A" w:rsidP="002270F5">
      <w:pPr>
        <w:pStyle w:val="ListParagraph"/>
        <w:numPr>
          <w:ilvl w:val="0"/>
          <w:numId w:val="14"/>
        </w:numPr>
        <w:ind w:left="720"/>
        <w:rPr>
          <w:rFonts w:ascii="Arial" w:hAnsi="Arial" w:cs="Arial"/>
          <w:sz w:val="24"/>
          <w:szCs w:val="24"/>
        </w:rPr>
      </w:pPr>
      <w:r w:rsidRPr="00F05638">
        <w:rPr>
          <w:rFonts w:ascii="Arial" w:hAnsi="Arial" w:cs="Arial"/>
          <w:sz w:val="24"/>
          <w:szCs w:val="24"/>
        </w:rPr>
        <w:t xml:space="preserve">Use large print/braille labels or tactile dots on equipment, tools, facilities, and documents. </w:t>
      </w:r>
    </w:p>
    <w:p w14:paraId="000C2EC7" w14:textId="77777777" w:rsidR="002B665A" w:rsidRPr="00F05638" w:rsidRDefault="002B665A" w:rsidP="002270F5">
      <w:pPr>
        <w:pStyle w:val="ListParagraph"/>
        <w:numPr>
          <w:ilvl w:val="0"/>
          <w:numId w:val="14"/>
        </w:numPr>
        <w:ind w:left="720"/>
        <w:rPr>
          <w:rFonts w:ascii="Arial" w:hAnsi="Arial" w:cs="Arial"/>
          <w:sz w:val="24"/>
          <w:szCs w:val="24"/>
        </w:rPr>
      </w:pPr>
      <w:r w:rsidRPr="00F05638">
        <w:rPr>
          <w:rFonts w:ascii="Arial" w:hAnsi="Arial" w:cs="Arial"/>
          <w:sz w:val="24"/>
          <w:szCs w:val="24"/>
        </w:rPr>
        <w:t>Use electronic text and voice mail communication methods instead of written notes.</w:t>
      </w:r>
    </w:p>
    <w:p w14:paraId="4421B347" w14:textId="3113E7C9" w:rsidR="003A09BB" w:rsidRPr="00F05638" w:rsidRDefault="002B665A" w:rsidP="002270F5">
      <w:pPr>
        <w:pStyle w:val="ListParagraph"/>
        <w:numPr>
          <w:ilvl w:val="0"/>
          <w:numId w:val="14"/>
        </w:numPr>
        <w:ind w:left="720"/>
        <w:rPr>
          <w:rFonts w:ascii="Arial" w:hAnsi="Arial" w:cs="Arial"/>
          <w:sz w:val="24"/>
          <w:szCs w:val="24"/>
        </w:rPr>
      </w:pPr>
      <w:r w:rsidRPr="00F05638">
        <w:rPr>
          <w:rFonts w:ascii="Arial" w:hAnsi="Arial" w:cs="Arial"/>
          <w:sz w:val="24"/>
          <w:szCs w:val="24"/>
        </w:rPr>
        <w:t xml:space="preserve">Assign people to help with printed and handwritten materials that cannot be converted electronically. </w:t>
      </w:r>
    </w:p>
    <w:p w14:paraId="47C6CCA1" w14:textId="67946CE0" w:rsidR="00B75526" w:rsidRPr="00F05638" w:rsidRDefault="005708E0" w:rsidP="002270F5">
      <w:pPr>
        <w:pStyle w:val="ListParagraph"/>
        <w:numPr>
          <w:ilvl w:val="0"/>
          <w:numId w:val="14"/>
        </w:numPr>
        <w:spacing w:after="120" w:line="240" w:lineRule="auto"/>
        <w:ind w:left="720"/>
        <w:contextualSpacing w:val="0"/>
        <w:rPr>
          <w:rFonts w:ascii="Arial" w:hAnsi="Arial" w:cs="Arial"/>
          <w:sz w:val="24"/>
          <w:szCs w:val="24"/>
        </w:rPr>
      </w:pPr>
      <w:r w:rsidRPr="00F05638">
        <w:rPr>
          <w:rFonts w:ascii="Arial" w:hAnsi="Arial" w:cs="Arial"/>
          <w:color w:val="000000"/>
          <w:sz w:val="24"/>
          <w:szCs w:val="24"/>
        </w:rPr>
        <w:t>E</w:t>
      </w:r>
      <w:r w:rsidR="00B75526" w:rsidRPr="00F05638">
        <w:rPr>
          <w:rFonts w:ascii="Arial" w:hAnsi="Arial" w:cs="Arial"/>
          <w:color w:val="000000"/>
          <w:sz w:val="24"/>
          <w:szCs w:val="24"/>
        </w:rPr>
        <w:t>nsur</w:t>
      </w:r>
      <w:r w:rsidR="00727163" w:rsidRPr="00F05638">
        <w:rPr>
          <w:rFonts w:ascii="Arial" w:hAnsi="Arial" w:cs="Arial"/>
          <w:color w:val="000000"/>
          <w:sz w:val="24"/>
          <w:szCs w:val="24"/>
        </w:rPr>
        <w:t>e</w:t>
      </w:r>
      <w:r w:rsidR="00B75526" w:rsidRPr="00F05638">
        <w:rPr>
          <w:rFonts w:ascii="Arial" w:hAnsi="Arial" w:cs="Arial"/>
          <w:color w:val="000000"/>
          <w:sz w:val="24"/>
          <w:szCs w:val="24"/>
        </w:rPr>
        <w:t xml:space="preserve"> there is open communication in the workplace </w:t>
      </w:r>
      <w:r w:rsidRPr="00F05638">
        <w:rPr>
          <w:rFonts w:ascii="Arial" w:hAnsi="Arial" w:cs="Arial"/>
          <w:color w:val="000000"/>
          <w:sz w:val="24"/>
          <w:szCs w:val="24"/>
        </w:rPr>
        <w:t xml:space="preserve">so that </w:t>
      </w:r>
      <w:r w:rsidR="008B7074" w:rsidRPr="00F05638">
        <w:rPr>
          <w:rFonts w:ascii="Arial" w:hAnsi="Arial" w:cs="Arial"/>
          <w:color w:val="000000"/>
          <w:sz w:val="24"/>
          <w:szCs w:val="24"/>
        </w:rPr>
        <w:t xml:space="preserve">the </w:t>
      </w:r>
      <w:r w:rsidRPr="00F05638">
        <w:rPr>
          <w:rFonts w:ascii="Arial" w:hAnsi="Arial" w:cs="Arial"/>
          <w:color w:val="000000"/>
          <w:sz w:val="24"/>
          <w:szCs w:val="24"/>
        </w:rPr>
        <w:t>employee</w:t>
      </w:r>
      <w:r w:rsidR="00062218" w:rsidRPr="00F05638">
        <w:rPr>
          <w:rFonts w:ascii="Arial" w:hAnsi="Arial" w:cs="Arial"/>
          <w:color w:val="000000"/>
          <w:sz w:val="24"/>
          <w:szCs w:val="24"/>
        </w:rPr>
        <w:t xml:space="preserve"> feels comfortable</w:t>
      </w:r>
      <w:r w:rsidRPr="00F05638">
        <w:rPr>
          <w:rFonts w:ascii="Arial" w:hAnsi="Arial" w:cs="Arial"/>
          <w:color w:val="000000"/>
          <w:sz w:val="24"/>
          <w:szCs w:val="24"/>
        </w:rPr>
        <w:t xml:space="preserve"> discuss</w:t>
      </w:r>
      <w:r w:rsidR="00062218" w:rsidRPr="00F05638">
        <w:rPr>
          <w:rFonts w:ascii="Arial" w:hAnsi="Arial" w:cs="Arial"/>
          <w:color w:val="000000"/>
          <w:sz w:val="24"/>
          <w:szCs w:val="24"/>
        </w:rPr>
        <w:t>ing</w:t>
      </w:r>
      <w:r w:rsidRPr="00F05638">
        <w:rPr>
          <w:rFonts w:ascii="Arial" w:hAnsi="Arial" w:cs="Arial"/>
          <w:color w:val="000000"/>
          <w:sz w:val="24"/>
          <w:szCs w:val="24"/>
        </w:rPr>
        <w:t xml:space="preserve"> their </w:t>
      </w:r>
      <w:r w:rsidR="00B75526" w:rsidRPr="00F05638">
        <w:rPr>
          <w:rFonts w:ascii="Arial" w:hAnsi="Arial" w:cs="Arial"/>
          <w:color w:val="000000"/>
          <w:sz w:val="24"/>
          <w:szCs w:val="24"/>
        </w:rPr>
        <w:t>potential needs for acc</w:t>
      </w:r>
      <w:r w:rsidR="00062218" w:rsidRPr="00F05638">
        <w:rPr>
          <w:rFonts w:ascii="Arial" w:hAnsi="Arial" w:cs="Arial"/>
          <w:color w:val="000000"/>
          <w:sz w:val="24"/>
          <w:szCs w:val="24"/>
        </w:rPr>
        <w:t>o</w:t>
      </w:r>
      <w:r w:rsidR="00B75526" w:rsidRPr="00F05638">
        <w:rPr>
          <w:rFonts w:ascii="Arial" w:hAnsi="Arial" w:cs="Arial"/>
          <w:color w:val="000000"/>
          <w:sz w:val="24"/>
          <w:szCs w:val="24"/>
        </w:rPr>
        <w:t>m</w:t>
      </w:r>
      <w:r w:rsidR="00062218" w:rsidRPr="00F05638">
        <w:rPr>
          <w:rFonts w:ascii="Arial" w:hAnsi="Arial" w:cs="Arial"/>
          <w:color w:val="000000"/>
          <w:sz w:val="24"/>
          <w:szCs w:val="24"/>
        </w:rPr>
        <w:t>m</w:t>
      </w:r>
      <w:r w:rsidR="00B75526" w:rsidRPr="00F05638">
        <w:rPr>
          <w:rFonts w:ascii="Arial" w:hAnsi="Arial" w:cs="Arial"/>
          <w:color w:val="000000"/>
          <w:sz w:val="24"/>
          <w:szCs w:val="24"/>
        </w:rPr>
        <w:t>odation</w:t>
      </w:r>
      <w:r w:rsidRPr="00F05638">
        <w:rPr>
          <w:rFonts w:ascii="Arial" w:hAnsi="Arial" w:cs="Arial"/>
          <w:color w:val="000000"/>
          <w:sz w:val="24"/>
          <w:szCs w:val="24"/>
        </w:rPr>
        <w:t>.</w:t>
      </w:r>
    </w:p>
    <w:p w14:paraId="36456838" w14:textId="77777777" w:rsidR="007051A6" w:rsidRDefault="00B75526" w:rsidP="007051A6">
      <w:pPr>
        <w:pStyle w:val="Heading3"/>
      </w:pPr>
      <w:bookmarkStart w:id="25" w:name="_Toc105492478"/>
      <w:r w:rsidRPr="00F05638">
        <w:t>Application Proces</w:t>
      </w:r>
      <w:r w:rsidR="007051A6">
        <w:t>s</w:t>
      </w:r>
      <w:bookmarkEnd w:id="25"/>
    </w:p>
    <w:p w14:paraId="4AE684C0" w14:textId="385F2CC6" w:rsidR="00CA6B52" w:rsidRPr="007051A6" w:rsidRDefault="00CA6B52" w:rsidP="007051A6">
      <w:pPr>
        <w:rPr>
          <w:rFonts w:ascii="Arial" w:hAnsi="Arial" w:cs="Arial"/>
          <w:sz w:val="24"/>
          <w:szCs w:val="24"/>
        </w:rPr>
      </w:pPr>
      <w:r w:rsidRPr="007051A6">
        <w:rPr>
          <w:rFonts w:ascii="Arial" w:hAnsi="Arial" w:cs="Arial"/>
          <w:sz w:val="24"/>
          <w:szCs w:val="24"/>
        </w:rPr>
        <w:t xml:space="preserve">Distinguish between nice-to-have and actual job requirements. Is it essential that employees have a driver’s license? If this line is included in all job descriptions, including those where it </w:t>
      </w:r>
      <w:r w:rsidR="009F5E44" w:rsidRPr="007051A6">
        <w:rPr>
          <w:rFonts w:ascii="Arial" w:hAnsi="Arial" w:cs="Arial"/>
          <w:sz w:val="24"/>
          <w:szCs w:val="24"/>
        </w:rPr>
        <w:t>is not</w:t>
      </w:r>
      <w:r w:rsidRPr="007051A6">
        <w:rPr>
          <w:rFonts w:ascii="Arial" w:hAnsi="Arial" w:cs="Arial"/>
          <w:sz w:val="24"/>
          <w:szCs w:val="24"/>
        </w:rPr>
        <w:t xml:space="preserve"> necessary for the role, it will exclude many candidates.</w:t>
      </w:r>
    </w:p>
    <w:p w14:paraId="087FA9EC" w14:textId="080A45F9" w:rsidR="00CA6B52" w:rsidRPr="00F05638" w:rsidRDefault="00CA6B52" w:rsidP="002270F5">
      <w:pPr>
        <w:pStyle w:val="NormalWeb"/>
        <w:numPr>
          <w:ilvl w:val="0"/>
          <w:numId w:val="19"/>
        </w:numPr>
        <w:ind w:left="720"/>
        <w:rPr>
          <w:rFonts w:ascii="Arial" w:hAnsi="Arial" w:cs="Arial"/>
          <w:color w:val="000000"/>
        </w:rPr>
      </w:pPr>
      <w:r w:rsidRPr="00F05638">
        <w:rPr>
          <w:rFonts w:ascii="Arial" w:hAnsi="Arial" w:cs="Arial"/>
          <w:color w:val="000000"/>
        </w:rPr>
        <w:t>Advertise jobs where people with sight loss can access them. Provide vacancy details to your local disability employment advisor, connect with CNIB's Come to Work Program, and</w:t>
      </w:r>
      <w:r w:rsidR="000664A1" w:rsidRPr="00F05638">
        <w:rPr>
          <w:rFonts w:ascii="Arial" w:hAnsi="Arial" w:cs="Arial"/>
          <w:color w:val="000000"/>
        </w:rPr>
        <w:t>/or</w:t>
      </w:r>
      <w:r w:rsidRPr="00F05638">
        <w:rPr>
          <w:rFonts w:ascii="Arial" w:hAnsi="Arial" w:cs="Arial"/>
          <w:color w:val="000000"/>
        </w:rPr>
        <w:t xml:space="preserve"> post the vacancy on an accessible website that works with screen magnifying and screen reading software.</w:t>
      </w:r>
    </w:p>
    <w:p w14:paraId="24A672FD" w14:textId="643B147F" w:rsidR="00CA6B52" w:rsidRPr="00F05638" w:rsidRDefault="00CA6B52" w:rsidP="002270F5">
      <w:pPr>
        <w:pStyle w:val="NormalWeb"/>
        <w:numPr>
          <w:ilvl w:val="0"/>
          <w:numId w:val="19"/>
        </w:numPr>
        <w:ind w:left="720"/>
        <w:rPr>
          <w:rFonts w:ascii="Arial" w:hAnsi="Arial" w:cs="Arial"/>
          <w:color w:val="000000"/>
        </w:rPr>
      </w:pPr>
      <w:r w:rsidRPr="00F05638">
        <w:rPr>
          <w:rFonts w:ascii="Arial" w:hAnsi="Arial" w:cs="Arial"/>
          <w:color w:val="000000"/>
        </w:rPr>
        <w:t>Make sure the application form and material for candidates are available in an accessible format like large-print or as an</w:t>
      </w:r>
      <w:r w:rsidR="00862B76" w:rsidRPr="00F05638">
        <w:rPr>
          <w:rFonts w:ascii="Arial" w:hAnsi="Arial" w:cs="Arial"/>
          <w:color w:val="000000"/>
        </w:rPr>
        <w:t xml:space="preserve"> accessible</w:t>
      </w:r>
      <w:r w:rsidRPr="00F05638">
        <w:rPr>
          <w:rFonts w:ascii="Arial" w:hAnsi="Arial" w:cs="Arial"/>
          <w:color w:val="000000"/>
        </w:rPr>
        <w:t xml:space="preserve"> electronic document. </w:t>
      </w:r>
    </w:p>
    <w:p w14:paraId="3111E2C2" w14:textId="1F018A0D" w:rsidR="007B01E8" w:rsidRPr="00F05638" w:rsidRDefault="00CF1D04" w:rsidP="002270F5">
      <w:pPr>
        <w:pStyle w:val="NormalWeb"/>
        <w:numPr>
          <w:ilvl w:val="0"/>
          <w:numId w:val="19"/>
        </w:numPr>
        <w:ind w:left="720"/>
        <w:rPr>
          <w:rFonts w:ascii="Arial" w:hAnsi="Arial" w:cs="Arial"/>
          <w:color w:val="000000"/>
        </w:rPr>
      </w:pPr>
      <w:r w:rsidRPr="00F05638">
        <w:rPr>
          <w:rFonts w:ascii="Arial" w:hAnsi="Arial" w:cs="Arial"/>
          <w:color w:val="000000"/>
        </w:rPr>
        <w:t>If the application must be completed on site, a</w:t>
      </w:r>
      <w:r w:rsidR="007B01E8" w:rsidRPr="00F05638">
        <w:rPr>
          <w:rFonts w:ascii="Arial" w:hAnsi="Arial" w:cs="Arial"/>
          <w:color w:val="000000"/>
        </w:rPr>
        <w:t xml:space="preserve">sk </w:t>
      </w:r>
      <w:r w:rsidRPr="00F05638">
        <w:rPr>
          <w:rFonts w:ascii="Arial" w:hAnsi="Arial" w:cs="Arial"/>
          <w:color w:val="000000"/>
        </w:rPr>
        <w:t>the applicant</w:t>
      </w:r>
      <w:r w:rsidR="007B01E8" w:rsidRPr="00F05638">
        <w:rPr>
          <w:rFonts w:ascii="Arial" w:hAnsi="Arial" w:cs="Arial"/>
          <w:color w:val="000000"/>
        </w:rPr>
        <w:t xml:space="preserve"> if they need a volunteer to assist them with </w:t>
      </w:r>
      <w:r w:rsidR="00117FE2" w:rsidRPr="00F05638">
        <w:rPr>
          <w:rFonts w:ascii="Arial" w:hAnsi="Arial" w:cs="Arial"/>
          <w:color w:val="000000"/>
        </w:rPr>
        <w:t>the</w:t>
      </w:r>
      <w:r w:rsidR="007B01E8" w:rsidRPr="00F05638">
        <w:rPr>
          <w:rFonts w:ascii="Arial" w:hAnsi="Arial" w:cs="Arial"/>
          <w:color w:val="000000"/>
        </w:rPr>
        <w:t xml:space="preserve"> process.</w:t>
      </w:r>
    </w:p>
    <w:p w14:paraId="4B89CACB" w14:textId="77777777" w:rsidR="00D91387" w:rsidRDefault="00CA6B52" w:rsidP="007051A6">
      <w:pPr>
        <w:pStyle w:val="NormalWeb"/>
        <w:numPr>
          <w:ilvl w:val="0"/>
          <w:numId w:val="19"/>
        </w:numPr>
        <w:ind w:left="720"/>
        <w:rPr>
          <w:rFonts w:ascii="Arial" w:hAnsi="Arial" w:cs="Arial"/>
          <w:color w:val="FF0000"/>
        </w:rPr>
      </w:pPr>
      <w:r w:rsidRPr="00F05638">
        <w:rPr>
          <w:rFonts w:ascii="Arial" w:hAnsi="Arial" w:cs="Arial"/>
        </w:rPr>
        <w:t xml:space="preserve">Consider including an equal opportunities or disability statement in your job ad, outlining your commitment to </w:t>
      </w:r>
      <w:r w:rsidR="002C5F3D" w:rsidRPr="00F05638">
        <w:rPr>
          <w:rFonts w:ascii="Arial" w:hAnsi="Arial" w:cs="Arial"/>
        </w:rPr>
        <w:t>equity</w:t>
      </w:r>
      <w:r w:rsidRPr="00F05638">
        <w:rPr>
          <w:rFonts w:ascii="Arial" w:hAnsi="Arial" w:cs="Arial"/>
        </w:rPr>
        <w:t xml:space="preserve"> and diversity.</w:t>
      </w:r>
    </w:p>
    <w:p w14:paraId="725105E8" w14:textId="18550D7F" w:rsidR="00F12937" w:rsidRPr="00D91387" w:rsidRDefault="00CA6B52" w:rsidP="00F12937">
      <w:pPr>
        <w:pStyle w:val="NormalWeb"/>
        <w:numPr>
          <w:ilvl w:val="0"/>
          <w:numId w:val="19"/>
        </w:numPr>
        <w:ind w:left="720"/>
        <w:rPr>
          <w:rFonts w:ascii="Arial" w:hAnsi="Arial" w:cs="Arial"/>
          <w:color w:val="FF0000"/>
        </w:rPr>
      </w:pPr>
      <w:r w:rsidRPr="007051A6">
        <w:rPr>
          <w:rFonts w:ascii="Arial" w:hAnsi="Arial" w:cs="Arial"/>
          <w:color w:val="000000"/>
        </w:rPr>
        <w:t>Make sure that all staff involved in selection and interviews understand</w:t>
      </w:r>
      <w:r w:rsidR="00336975" w:rsidRPr="007051A6">
        <w:rPr>
          <w:rFonts w:ascii="Arial" w:hAnsi="Arial" w:cs="Arial"/>
          <w:color w:val="000000"/>
        </w:rPr>
        <w:t xml:space="preserve"> and embody</w:t>
      </w:r>
      <w:r w:rsidR="00862B76" w:rsidRPr="007051A6">
        <w:rPr>
          <w:rFonts w:ascii="Arial" w:hAnsi="Arial" w:cs="Arial"/>
          <w:color w:val="000000"/>
        </w:rPr>
        <w:t xml:space="preserve"> </w:t>
      </w:r>
      <w:r w:rsidR="00C672DF" w:rsidRPr="007051A6">
        <w:rPr>
          <w:rFonts w:ascii="Arial" w:hAnsi="Arial" w:cs="Arial"/>
          <w:color w:val="000000"/>
        </w:rPr>
        <w:t xml:space="preserve">the </w:t>
      </w:r>
      <w:r w:rsidR="00763788" w:rsidRPr="007051A6">
        <w:rPr>
          <w:rFonts w:ascii="Arial" w:hAnsi="Arial" w:cs="Arial"/>
          <w:color w:val="000000"/>
        </w:rPr>
        <w:t>principles</w:t>
      </w:r>
      <w:r w:rsidR="00C672DF" w:rsidRPr="007051A6">
        <w:rPr>
          <w:rFonts w:ascii="Arial" w:hAnsi="Arial" w:cs="Arial"/>
          <w:color w:val="000000"/>
        </w:rPr>
        <w:t xml:space="preserve"> of</w:t>
      </w:r>
      <w:r w:rsidRPr="007051A6">
        <w:rPr>
          <w:rFonts w:ascii="Arial" w:hAnsi="Arial" w:cs="Arial"/>
          <w:color w:val="000000"/>
        </w:rPr>
        <w:t xml:space="preserve"> </w:t>
      </w:r>
      <w:r w:rsidR="002C5F3D" w:rsidRPr="007051A6">
        <w:rPr>
          <w:rFonts w:ascii="Arial" w:hAnsi="Arial" w:cs="Arial"/>
          <w:color w:val="000000"/>
        </w:rPr>
        <w:t>equity</w:t>
      </w:r>
      <w:r w:rsidRPr="007051A6">
        <w:rPr>
          <w:rFonts w:ascii="Arial" w:hAnsi="Arial" w:cs="Arial"/>
          <w:color w:val="000000"/>
        </w:rPr>
        <w:t xml:space="preserve"> and diversity. </w:t>
      </w:r>
      <w:bookmarkStart w:id="26" w:name="_Toc98234158"/>
    </w:p>
    <w:p w14:paraId="57CD00CB" w14:textId="3E6F4EDD" w:rsidR="006E1FFB" w:rsidRPr="00F05638" w:rsidRDefault="006E1FFB" w:rsidP="00597DC6">
      <w:pPr>
        <w:pStyle w:val="Heading3"/>
      </w:pPr>
      <w:bookmarkStart w:id="27" w:name="_Toc105492479"/>
      <w:r w:rsidRPr="00F05638">
        <w:t>Interviews</w:t>
      </w:r>
      <w:bookmarkEnd w:id="26"/>
      <w:bookmarkEnd w:id="27"/>
    </w:p>
    <w:p w14:paraId="5DD1E6F7" w14:textId="02E41DF7" w:rsidR="00DE3DE4" w:rsidRPr="00F05638" w:rsidRDefault="00DE3DE4" w:rsidP="002270F5">
      <w:pPr>
        <w:pStyle w:val="NormalWeb"/>
        <w:numPr>
          <w:ilvl w:val="0"/>
          <w:numId w:val="15"/>
        </w:numPr>
        <w:spacing w:before="0" w:beforeAutospacing="0" w:after="0" w:afterAutospacing="0"/>
        <w:ind w:left="720" w:hanging="357"/>
        <w:rPr>
          <w:rFonts w:ascii="Arial" w:hAnsi="Arial" w:cs="Arial"/>
          <w:color w:val="000000"/>
        </w:rPr>
      </w:pPr>
      <w:r w:rsidRPr="00F05638">
        <w:rPr>
          <w:rFonts w:ascii="Arial" w:hAnsi="Arial" w:cs="Arial"/>
          <w:color w:val="000000"/>
        </w:rPr>
        <w:t xml:space="preserve">After shortlisting candidates, ask all applicants—whether a candidate has disclosed a disability or not—if there's anything they need to be able to do their best in the interview. If they do need something, they </w:t>
      </w:r>
      <w:r w:rsidR="00F12937" w:rsidRPr="00F05638">
        <w:rPr>
          <w:rFonts w:ascii="Arial" w:hAnsi="Arial" w:cs="Arial"/>
          <w:color w:val="000000"/>
        </w:rPr>
        <w:t>will</w:t>
      </w:r>
      <w:r w:rsidRPr="00F05638">
        <w:rPr>
          <w:rFonts w:ascii="Arial" w:hAnsi="Arial" w:cs="Arial"/>
          <w:color w:val="000000"/>
        </w:rPr>
        <w:t xml:space="preserve"> tell you at this stage so that you can make reasonable adjustments. </w:t>
      </w:r>
    </w:p>
    <w:p w14:paraId="14CC2309" w14:textId="77777777" w:rsidR="00CD4E85" w:rsidRPr="00F05638" w:rsidRDefault="00CD4E85" w:rsidP="002270F5">
      <w:pPr>
        <w:pStyle w:val="NormalWeb"/>
        <w:numPr>
          <w:ilvl w:val="0"/>
          <w:numId w:val="15"/>
        </w:numPr>
        <w:ind w:left="720"/>
        <w:rPr>
          <w:rFonts w:ascii="Arial" w:hAnsi="Arial" w:cs="Arial"/>
          <w:b/>
          <w:bCs/>
          <w:color w:val="000000"/>
        </w:rPr>
      </w:pPr>
      <w:r w:rsidRPr="00F05638">
        <w:rPr>
          <w:rFonts w:ascii="Arial" w:hAnsi="Arial" w:cs="Arial"/>
          <w:shd w:val="clear" w:color="auto" w:fill="FAF9F8"/>
        </w:rPr>
        <w:t xml:space="preserve">When being introduced to someone with sight loss, say hello and wait for them to offer their hand to be shaken. </w:t>
      </w:r>
    </w:p>
    <w:p w14:paraId="58968678" w14:textId="30771BC4" w:rsidR="00DE3DE4" w:rsidRPr="00F05638" w:rsidRDefault="0017518A" w:rsidP="002270F5">
      <w:pPr>
        <w:pStyle w:val="NormalWeb"/>
        <w:numPr>
          <w:ilvl w:val="0"/>
          <w:numId w:val="15"/>
        </w:numPr>
        <w:ind w:left="720"/>
        <w:rPr>
          <w:rFonts w:ascii="Arial" w:hAnsi="Arial" w:cs="Arial"/>
          <w:color w:val="000000"/>
        </w:rPr>
      </w:pPr>
      <w:r w:rsidRPr="00F05638">
        <w:rPr>
          <w:rFonts w:ascii="Arial" w:hAnsi="Arial" w:cs="Arial"/>
          <w:color w:val="000000"/>
        </w:rPr>
        <w:lastRenderedPageBreak/>
        <w:t xml:space="preserve">At the start of the interview, </w:t>
      </w:r>
      <w:r w:rsidR="00DE3DE4" w:rsidRPr="00F05638">
        <w:rPr>
          <w:rFonts w:ascii="Arial" w:hAnsi="Arial" w:cs="Arial"/>
          <w:color w:val="000000"/>
        </w:rPr>
        <w:t>ask the candidate if they require</w:t>
      </w:r>
      <w:r w:rsidRPr="00F05638">
        <w:rPr>
          <w:rFonts w:ascii="Arial" w:hAnsi="Arial" w:cs="Arial"/>
          <w:color w:val="000000"/>
        </w:rPr>
        <w:t xml:space="preserve"> any</w:t>
      </w:r>
      <w:r w:rsidR="00DE3DE4" w:rsidRPr="00F05638">
        <w:rPr>
          <w:rFonts w:ascii="Arial" w:hAnsi="Arial" w:cs="Arial"/>
          <w:color w:val="000000"/>
        </w:rPr>
        <w:t xml:space="preserve"> adjustments.</w:t>
      </w:r>
      <w:r w:rsidR="00C42940" w:rsidRPr="00F05638">
        <w:rPr>
          <w:rFonts w:ascii="Arial" w:hAnsi="Arial" w:cs="Arial"/>
          <w:color w:val="000000"/>
        </w:rPr>
        <w:t xml:space="preserve"> (ex. A person with sight loss may ask </w:t>
      </w:r>
      <w:r w:rsidR="002E66A7">
        <w:rPr>
          <w:rFonts w:ascii="Arial" w:hAnsi="Arial" w:cs="Arial"/>
          <w:color w:val="000000"/>
        </w:rPr>
        <w:t>to sit facing away from a window</w:t>
      </w:r>
      <w:r w:rsidR="00C42940" w:rsidRPr="00F05638">
        <w:rPr>
          <w:rFonts w:ascii="Arial" w:hAnsi="Arial" w:cs="Arial"/>
          <w:color w:val="000000"/>
        </w:rPr>
        <w:t>.)</w:t>
      </w:r>
    </w:p>
    <w:p w14:paraId="6615BB98" w14:textId="55EE46E3" w:rsidR="00CC287D" w:rsidRPr="00F05638" w:rsidRDefault="00CC287D" w:rsidP="002270F5">
      <w:pPr>
        <w:pStyle w:val="ListParagraph"/>
        <w:numPr>
          <w:ilvl w:val="0"/>
          <w:numId w:val="15"/>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rPr>
      </w:pPr>
      <w:r w:rsidRPr="00F05638">
        <w:rPr>
          <w:rFonts w:ascii="Arial" w:hAnsi="Arial" w:cs="Arial"/>
          <w:sz w:val="24"/>
          <w:szCs w:val="24"/>
          <w:shd w:val="clear" w:color="auto" w:fill="FAF9F8"/>
        </w:rPr>
        <w:t>If handing out materials in an interview, make sure you have copies available for someone with sight loss in their preferred format.</w:t>
      </w:r>
    </w:p>
    <w:p w14:paraId="21B18349" w14:textId="77777777" w:rsidR="00DE3DE4" w:rsidRPr="00F05638" w:rsidRDefault="00DE3DE4" w:rsidP="002270F5">
      <w:pPr>
        <w:pStyle w:val="NormalWeb"/>
        <w:numPr>
          <w:ilvl w:val="0"/>
          <w:numId w:val="15"/>
        </w:numPr>
        <w:ind w:left="720"/>
        <w:rPr>
          <w:rFonts w:ascii="Arial" w:hAnsi="Arial" w:cs="Arial"/>
          <w:color w:val="000000"/>
        </w:rPr>
      </w:pPr>
      <w:r w:rsidRPr="00F05638">
        <w:rPr>
          <w:rFonts w:ascii="Arial" w:hAnsi="Arial" w:cs="Arial"/>
          <w:color w:val="000000"/>
        </w:rPr>
        <w:t>Keep the room free of clutter and obstacles, especially on the floor.</w:t>
      </w:r>
    </w:p>
    <w:p w14:paraId="1F6B807E" w14:textId="77777777" w:rsidR="00EE5F4A" w:rsidRPr="00F05638" w:rsidRDefault="00DE3DE4" w:rsidP="002270F5">
      <w:pPr>
        <w:pStyle w:val="NormalWeb"/>
        <w:numPr>
          <w:ilvl w:val="0"/>
          <w:numId w:val="15"/>
        </w:numPr>
        <w:ind w:left="720"/>
        <w:rPr>
          <w:rFonts w:ascii="Arial" w:hAnsi="Arial" w:cs="Arial"/>
          <w:b/>
          <w:bCs/>
          <w:color w:val="000000"/>
        </w:rPr>
      </w:pPr>
      <w:r w:rsidRPr="00F05638">
        <w:rPr>
          <w:rFonts w:ascii="Arial" w:hAnsi="Arial" w:cs="Arial"/>
          <w:color w:val="000000"/>
        </w:rPr>
        <w:t>Offer to guide the candidate to the interview room and within the building.</w:t>
      </w:r>
      <w:r w:rsidR="00EE5F4A" w:rsidRPr="00F05638">
        <w:rPr>
          <w:rFonts w:ascii="Arial" w:hAnsi="Arial" w:cs="Arial"/>
          <w:color w:val="000000"/>
        </w:rPr>
        <w:t xml:space="preserve"> </w:t>
      </w:r>
    </w:p>
    <w:p w14:paraId="32064B42" w14:textId="1DC4B345" w:rsidR="00DE3DE4" w:rsidRPr="00F05638" w:rsidRDefault="0017645B" w:rsidP="002270F5">
      <w:pPr>
        <w:pStyle w:val="NormalWeb"/>
        <w:numPr>
          <w:ilvl w:val="0"/>
          <w:numId w:val="15"/>
        </w:numPr>
        <w:ind w:left="720"/>
        <w:rPr>
          <w:rFonts w:ascii="Arial" w:hAnsi="Arial" w:cs="Arial"/>
          <w:b/>
          <w:bCs/>
          <w:color w:val="000000"/>
        </w:rPr>
      </w:pPr>
      <w:r w:rsidRPr="00F05638">
        <w:rPr>
          <w:rFonts w:ascii="Arial" w:hAnsi="Arial" w:cs="Arial"/>
          <w:color w:val="000000"/>
        </w:rPr>
        <w:t>If a person has not disclosed their sight loss</w:t>
      </w:r>
      <w:r w:rsidRPr="00F05638">
        <w:rPr>
          <w:rFonts w:ascii="Arial" w:hAnsi="Arial" w:cs="Arial"/>
          <w:b/>
          <w:bCs/>
        </w:rPr>
        <w:t>, do not ask</w:t>
      </w:r>
      <w:r w:rsidR="00E54116" w:rsidRPr="00F05638">
        <w:rPr>
          <w:rFonts w:ascii="Arial" w:hAnsi="Arial" w:cs="Arial"/>
          <w:b/>
          <w:bCs/>
        </w:rPr>
        <w:t xml:space="preserve"> if they are blind</w:t>
      </w:r>
      <w:r w:rsidR="00A86A1D" w:rsidRPr="00F05638">
        <w:rPr>
          <w:rFonts w:ascii="Arial" w:hAnsi="Arial" w:cs="Arial"/>
          <w:color w:val="000000"/>
        </w:rPr>
        <w:t>.</w:t>
      </w:r>
    </w:p>
    <w:p w14:paraId="6E92E8BC" w14:textId="6EA4317C" w:rsidR="00F32164" w:rsidRPr="00F05638" w:rsidRDefault="00DE3DE4" w:rsidP="002270F5">
      <w:pPr>
        <w:pStyle w:val="NormalWeb"/>
        <w:numPr>
          <w:ilvl w:val="0"/>
          <w:numId w:val="15"/>
        </w:numPr>
        <w:ind w:left="720"/>
        <w:rPr>
          <w:rFonts w:ascii="Arial" w:hAnsi="Arial" w:cs="Arial"/>
          <w:color w:val="000000"/>
        </w:rPr>
      </w:pPr>
      <w:r w:rsidRPr="00F05638">
        <w:rPr>
          <w:rFonts w:ascii="Arial" w:hAnsi="Arial" w:cs="Arial"/>
          <w:color w:val="000000"/>
        </w:rPr>
        <w:t xml:space="preserve">Focus on the candidate's abilities, rather than their sight loss. They </w:t>
      </w:r>
      <w:r w:rsidR="00ED21CC" w:rsidRPr="00F05638">
        <w:rPr>
          <w:rFonts w:ascii="Arial" w:hAnsi="Arial" w:cs="Arial"/>
          <w:color w:val="000000"/>
        </w:rPr>
        <w:t>will</w:t>
      </w:r>
      <w:r w:rsidRPr="00F05638">
        <w:rPr>
          <w:rFonts w:ascii="Arial" w:hAnsi="Arial" w:cs="Arial"/>
          <w:color w:val="000000"/>
        </w:rPr>
        <w:t xml:space="preserve"> be able to explain how they go about completing tasks and getting things done.</w:t>
      </w:r>
    </w:p>
    <w:p w14:paraId="6CC5E803" w14:textId="01478B58" w:rsidR="007C5E6F" w:rsidRPr="00F05638" w:rsidRDefault="007C5E6F" w:rsidP="002270F5">
      <w:pPr>
        <w:pStyle w:val="NormalWeb"/>
        <w:numPr>
          <w:ilvl w:val="0"/>
          <w:numId w:val="15"/>
        </w:numPr>
        <w:ind w:left="720"/>
        <w:rPr>
          <w:rFonts w:ascii="Arial" w:hAnsi="Arial" w:cs="Arial"/>
          <w:b/>
          <w:bCs/>
          <w:color w:val="000000"/>
        </w:rPr>
      </w:pPr>
      <w:r w:rsidRPr="00F05638">
        <w:rPr>
          <w:rFonts w:ascii="Arial" w:hAnsi="Arial" w:cs="Arial"/>
          <w:shd w:val="clear" w:color="auto" w:fill="FAF9F8"/>
        </w:rPr>
        <w:t>At the end of the meeting, let people know if they have left anything behind.</w:t>
      </w:r>
    </w:p>
    <w:p w14:paraId="7B461C17" w14:textId="7B07BA60" w:rsidR="005D367A" w:rsidRPr="00F05638" w:rsidRDefault="007C5E6F" w:rsidP="00FC3B98">
      <w:pPr>
        <w:pStyle w:val="paragraph"/>
        <w:spacing w:before="0" w:beforeAutospacing="0" w:after="0" w:afterAutospacing="0"/>
        <w:textAlignment w:val="baseline"/>
        <w:rPr>
          <w:rStyle w:val="Hyperlink"/>
          <w:rFonts w:ascii="Arial" w:hAnsi="Arial" w:cs="Arial"/>
        </w:rPr>
      </w:pPr>
      <w:r w:rsidRPr="00F05638">
        <w:rPr>
          <w:rStyle w:val="eop"/>
          <w:rFonts w:ascii="Arial" w:hAnsi="Arial" w:cs="Arial"/>
        </w:rPr>
        <w:t xml:space="preserve">More information about creating accessibility in </w:t>
      </w:r>
      <w:r w:rsidR="000B08D6" w:rsidRPr="00F05638">
        <w:rPr>
          <w:rStyle w:val="eop"/>
          <w:rFonts w:ascii="Arial" w:hAnsi="Arial" w:cs="Arial"/>
        </w:rPr>
        <w:t xml:space="preserve">the </w:t>
      </w:r>
      <w:r w:rsidRPr="00F05638">
        <w:rPr>
          <w:rStyle w:val="eop"/>
          <w:rFonts w:ascii="Arial" w:hAnsi="Arial" w:cs="Arial"/>
        </w:rPr>
        <w:t xml:space="preserve">workplace can be found on </w:t>
      </w:r>
      <w:r w:rsidR="000B08D6" w:rsidRPr="00F05638">
        <w:rPr>
          <w:rStyle w:val="eop"/>
          <w:rFonts w:ascii="Arial" w:hAnsi="Arial" w:cs="Arial"/>
        </w:rPr>
        <w:t xml:space="preserve">our </w:t>
      </w:r>
      <w:r w:rsidRPr="00F05638">
        <w:rPr>
          <w:rStyle w:val="eop"/>
          <w:rFonts w:ascii="Arial" w:hAnsi="Arial" w:cs="Arial"/>
        </w:rPr>
        <w:t>website</w:t>
      </w:r>
      <w:r w:rsidRPr="00F05638">
        <w:rPr>
          <w:rStyle w:val="eop"/>
          <w:rFonts w:ascii="Arial" w:hAnsi="Arial" w:cs="Arial"/>
          <w:b/>
          <w:bCs/>
        </w:rPr>
        <w:t xml:space="preserve">: </w:t>
      </w:r>
      <w:hyperlink r:id="rId22" w:history="1">
        <w:r w:rsidR="00982192" w:rsidRPr="00F05638">
          <w:rPr>
            <w:rStyle w:val="Hyperlink"/>
            <w:rFonts w:ascii="Arial" w:hAnsi="Arial" w:cs="Arial"/>
          </w:rPr>
          <w:t>Link: Creating an Inclusive Workplace</w:t>
        </w:r>
      </w:hyperlink>
    </w:p>
    <w:p w14:paraId="6276FFD5" w14:textId="06D1632E" w:rsidR="002607D7" w:rsidRPr="00F05638" w:rsidRDefault="002607D7" w:rsidP="00FC3B98">
      <w:pPr>
        <w:pStyle w:val="paragraph"/>
        <w:spacing w:before="0" w:beforeAutospacing="0" w:after="0" w:afterAutospacing="0"/>
        <w:textAlignment w:val="baseline"/>
        <w:rPr>
          <w:rStyle w:val="Hyperlink"/>
          <w:rFonts w:ascii="Arial" w:hAnsi="Arial" w:cs="Arial"/>
        </w:rPr>
      </w:pPr>
    </w:p>
    <w:p w14:paraId="10E95266" w14:textId="29D68D3D" w:rsidR="00C40B6E" w:rsidRPr="00F05638" w:rsidRDefault="00F85743" w:rsidP="003A09BB">
      <w:pPr>
        <w:pStyle w:val="paragraph"/>
        <w:spacing w:before="0" w:beforeAutospacing="0" w:after="0" w:afterAutospacing="0"/>
        <w:textAlignment w:val="baseline"/>
        <w:rPr>
          <w:rFonts w:ascii="Arial" w:hAnsi="Arial" w:cs="Arial"/>
        </w:rPr>
      </w:pPr>
      <w:r w:rsidRPr="00F05638">
        <w:rPr>
          <w:rFonts w:ascii="Arial" w:hAnsi="Arial" w:cs="Arial"/>
          <w:b/>
          <w:bCs/>
          <w:noProof/>
          <w:color w:val="000000" w:themeColor="text1"/>
          <w:sz w:val="36"/>
          <w:szCs w:val="36"/>
        </w:rPr>
        <mc:AlternateContent>
          <mc:Choice Requires="wps">
            <w:drawing>
              <wp:anchor distT="0" distB="0" distL="114300" distR="114300" simplePos="0" relativeHeight="251658251" behindDoc="1" locked="0" layoutInCell="1" allowOverlap="1" wp14:anchorId="1FDE8C0B" wp14:editId="39F27FEB">
                <wp:simplePos x="0" y="0"/>
                <wp:positionH relativeFrom="page">
                  <wp:align>right</wp:align>
                </wp:positionH>
                <wp:positionV relativeFrom="paragraph">
                  <wp:posOffset>127635</wp:posOffset>
                </wp:positionV>
                <wp:extent cx="7772400" cy="45720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FAEEE" id="Rectangle 25" o:spid="_x0000_s1026" alt="&quot;&quot;" style="position:absolute;margin-left:560.8pt;margin-top:10.05pt;width:612pt;height:36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" fillcolor="#fded1b" stroked="f" strokeweight="1pt">
                <w10:wrap anchorx="page"/>
              </v:rect>
            </w:pict>
          </mc:Fallback>
        </mc:AlternateContent>
      </w:r>
    </w:p>
    <w:p w14:paraId="1F54BEB4" w14:textId="0B1DFE26" w:rsidR="00A5703E" w:rsidRPr="00F85743" w:rsidRDefault="00F93EA4" w:rsidP="00F85743">
      <w:pPr>
        <w:pStyle w:val="Heading2"/>
        <w:rPr>
          <w:rStyle w:val="eop"/>
          <w:sz w:val="36"/>
          <w:szCs w:val="36"/>
        </w:rPr>
      </w:pPr>
      <w:bookmarkStart w:id="28" w:name="_Toc105492480"/>
      <w:r w:rsidRPr="00F85743">
        <w:rPr>
          <w:rStyle w:val="eop"/>
          <w:color w:val="000000" w:themeColor="text1"/>
          <w:sz w:val="36"/>
          <w:szCs w:val="36"/>
        </w:rPr>
        <w:t xml:space="preserve">CNIB </w:t>
      </w:r>
      <w:r w:rsidR="00DF37B4" w:rsidRPr="00F85743">
        <w:rPr>
          <w:rStyle w:val="eop"/>
          <w:color w:val="000000" w:themeColor="text1"/>
          <w:sz w:val="36"/>
          <w:szCs w:val="36"/>
        </w:rPr>
        <w:t>Services</w:t>
      </w:r>
      <w:bookmarkEnd w:id="28"/>
      <w:r w:rsidR="00DF37B4" w:rsidRPr="00F85743">
        <w:rPr>
          <w:rStyle w:val="eop"/>
          <w:color w:val="000000" w:themeColor="text1"/>
          <w:sz w:val="36"/>
          <w:szCs w:val="36"/>
        </w:rPr>
        <w:t xml:space="preserve"> </w:t>
      </w:r>
    </w:p>
    <w:p w14:paraId="4D4F0F4F" w14:textId="2972B60A" w:rsidR="004E5522" w:rsidRPr="00F05638" w:rsidRDefault="004E5522" w:rsidP="004E5522">
      <w:pPr>
        <w:pStyle w:val="paragraph"/>
        <w:spacing w:before="160" w:beforeAutospacing="0" w:after="0" w:afterAutospacing="0"/>
        <w:contextualSpacing/>
        <w:textAlignment w:val="baseline"/>
        <w:rPr>
          <w:rStyle w:val="eop"/>
          <w:rFonts w:ascii="Arial" w:hAnsi="Arial" w:cs="Arial"/>
        </w:rPr>
      </w:pPr>
    </w:p>
    <w:p w14:paraId="530BF298" w14:textId="3EFE3428" w:rsidR="004D514B" w:rsidRPr="00090671" w:rsidRDefault="004D514B" w:rsidP="00F85743">
      <w:pPr>
        <w:pStyle w:val="Heading3"/>
        <w:rPr>
          <w:rStyle w:val="eop"/>
          <w:b w:val="0"/>
          <w:bCs/>
          <w:sz w:val="30"/>
          <w:szCs w:val="30"/>
        </w:rPr>
      </w:pPr>
      <w:bookmarkStart w:id="29" w:name="_Toc105492481"/>
      <w:r w:rsidRPr="00090671">
        <w:rPr>
          <w:rStyle w:val="eop"/>
          <w:bCs/>
          <w:sz w:val="30"/>
          <w:szCs w:val="30"/>
        </w:rPr>
        <w:t>Frontier Accessibility</w:t>
      </w:r>
      <w:bookmarkEnd w:id="29"/>
    </w:p>
    <w:p w14:paraId="0C84011A" w14:textId="0F734EAE" w:rsidR="00E4513B" w:rsidRPr="00090671" w:rsidRDefault="004E5522" w:rsidP="00A51C9B">
      <w:pPr>
        <w:pStyle w:val="paragraph"/>
        <w:spacing w:before="0" w:beforeAutospacing="0" w:after="0" w:afterAutospacing="0"/>
        <w:textAlignment w:val="baseline"/>
        <w:rPr>
          <w:rStyle w:val="eop"/>
          <w:rFonts w:ascii="Arial" w:hAnsi="Arial" w:cs="Arial"/>
        </w:rPr>
      </w:pPr>
      <w:r w:rsidRPr="00090671">
        <w:rPr>
          <w:rStyle w:val="eop"/>
          <w:rFonts w:ascii="Arial" w:hAnsi="Arial" w:cs="Arial"/>
          <w:noProof/>
        </w:rPr>
        <w:drawing>
          <wp:anchor distT="0" distB="0" distL="114300" distR="114300" simplePos="0" relativeHeight="251658253" behindDoc="0" locked="0" layoutInCell="1" allowOverlap="1" wp14:anchorId="1767603C" wp14:editId="17960C4D">
            <wp:simplePos x="0" y="0"/>
            <wp:positionH relativeFrom="margin">
              <wp:posOffset>4559088</wp:posOffset>
            </wp:positionH>
            <wp:positionV relativeFrom="paragraph">
              <wp:posOffset>451485</wp:posOffset>
            </wp:positionV>
            <wp:extent cx="1022985" cy="937260"/>
            <wp:effectExtent l="0" t="0" r="5715" b="0"/>
            <wp:wrapSquare wrapText="bothSides"/>
            <wp:docPr id="30" name="Picture 30" descr="CNIB Frontier Accessibility Logo: a drawing of a computer screen with a yellow background, and Frontier Accessibility written in black.  There is a white speech bubble in the middle of the screen.  Where the word Frontier overlaps the speech bubble, the letters ONTI are enlarged, and where Accessibility overlaps, the letters ESSIBI appear in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NIB Frontier Accessibility Logo: a drawing of a computer screen with a yellow background, and Frontier Accessibility written in black.  There is a white speech bubble in the middle of the screen.  Where the word Frontier overlaps the speech bubble, the letters ONTI are enlarged, and where Accessibility overlaps, the letters ESSIBI appear in braille."/>
                    <pic:cNvPicPr>
                      <a:picLocks noChangeAspect="1" noChangeArrowheads="1"/>
                    </pic:cNvPicPr>
                  </pic:nvPicPr>
                  <pic:blipFill rotWithShape="1">
                    <a:blip r:embed="rId23">
                      <a:extLst>
                        <a:ext uri="{28A0092B-C50C-407E-A947-70E740481C1C}">
                          <a14:useLocalDpi xmlns:a14="http://schemas.microsoft.com/office/drawing/2010/main" val="0"/>
                        </a:ext>
                      </a:extLst>
                    </a:blip>
                    <a:srcRect b="8380"/>
                    <a:stretch/>
                  </pic:blipFill>
                  <pic:spPr bwMode="auto">
                    <a:xfrm>
                      <a:off x="0" y="0"/>
                      <a:ext cx="1022985" cy="93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EA4" w:rsidRPr="00090671">
        <w:rPr>
          <w:rStyle w:val="eop"/>
          <w:rFonts w:ascii="Arial" w:hAnsi="Arial" w:cs="Arial"/>
        </w:rPr>
        <w:t xml:space="preserve">CNIB Frontier Accessibility is a CNIB social enterprise </w:t>
      </w:r>
      <w:r w:rsidR="0022522F" w:rsidRPr="00090671">
        <w:rPr>
          <w:rStyle w:val="eop"/>
          <w:rFonts w:ascii="Arial" w:hAnsi="Arial" w:cs="Arial"/>
        </w:rPr>
        <w:t>offering support to</w:t>
      </w:r>
      <w:r w:rsidR="00F93EA4" w:rsidRPr="00090671">
        <w:rPr>
          <w:rStyle w:val="eop"/>
          <w:rFonts w:ascii="Arial" w:hAnsi="Arial" w:cs="Arial"/>
        </w:rPr>
        <w:t xml:space="preserve"> businesses and organizations to ensure all Canadians with disabilities can benefit from barrier-free communities and workplaces. It is a national organization that provides product expertise in accessible technologies, and support and training in both</w:t>
      </w:r>
      <w:r w:rsidR="002B5175" w:rsidRPr="00090671">
        <w:rPr>
          <w:rStyle w:val="eop"/>
          <w:rFonts w:ascii="Arial" w:hAnsi="Arial" w:cs="Arial"/>
        </w:rPr>
        <w:t xml:space="preserve"> of</w:t>
      </w:r>
      <w:r w:rsidR="00F93EA4" w:rsidRPr="00090671">
        <w:rPr>
          <w:rStyle w:val="eop"/>
          <w:rFonts w:ascii="Arial" w:hAnsi="Arial" w:cs="Arial"/>
        </w:rPr>
        <w:t xml:space="preserve"> Canada’s official languages. Our approach to providing customized solutions ensures that all organizations will have the to</w:t>
      </w:r>
      <w:r w:rsidR="002B5175" w:rsidRPr="00090671">
        <w:rPr>
          <w:rStyle w:val="eop"/>
          <w:rFonts w:ascii="Arial" w:hAnsi="Arial" w:cs="Arial"/>
        </w:rPr>
        <w:t>o</w:t>
      </w:r>
      <w:r w:rsidR="00F93EA4" w:rsidRPr="00090671">
        <w:rPr>
          <w:rStyle w:val="eop"/>
          <w:rFonts w:ascii="Arial" w:hAnsi="Arial" w:cs="Arial"/>
        </w:rPr>
        <w:t xml:space="preserve">ls to champion a culture of inclusion. </w:t>
      </w:r>
    </w:p>
    <w:p w14:paraId="7E3E1914" w14:textId="6AD5DFDD" w:rsidR="00364ED8" w:rsidRPr="00F85743" w:rsidRDefault="00E4513B" w:rsidP="00F85743">
      <w:pPr>
        <w:pStyle w:val="Heading3"/>
        <w:rPr>
          <w:rStyle w:val="eop"/>
        </w:rPr>
      </w:pPr>
      <w:bookmarkStart w:id="30" w:name="_Toc105492482"/>
      <w:r w:rsidRPr="00F85743">
        <w:rPr>
          <w:rStyle w:val="eop"/>
        </w:rPr>
        <w:t>Business-to</w:t>
      </w:r>
      <w:r w:rsidR="0083492D" w:rsidRPr="00F85743">
        <w:rPr>
          <w:rStyle w:val="eop"/>
        </w:rPr>
        <w:t>-</w:t>
      </w:r>
      <w:r w:rsidRPr="00F85743">
        <w:rPr>
          <w:rStyle w:val="eop"/>
        </w:rPr>
        <w:t>Business Services</w:t>
      </w:r>
      <w:r w:rsidR="00364ED8" w:rsidRPr="00F85743">
        <w:rPr>
          <w:rStyle w:val="eop"/>
        </w:rPr>
        <w:t>:</w:t>
      </w:r>
      <w:bookmarkEnd w:id="30"/>
    </w:p>
    <w:p w14:paraId="6F03A693" w14:textId="72627392" w:rsidR="00E4513B" w:rsidRPr="00090671" w:rsidRDefault="00E4513B" w:rsidP="002270F5">
      <w:pPr>
        <w:pStyle w:val="paragraph"/>
        <w:numPr>
          <w:ilvl w:val="0"/>
          <w:numId w:val="16"/>
        </w:numPr>
        <w:spacing w:before="0" w:beforeAutospacing="0" w:after="0" w:afterAutospacing="0"/>
        <w:ind w:left="720"/>
        <w:textAlignment w:val="baseline"/>
        <w:rPr>
          <w:rFonts w:ascii="Arial" w:hAnsi="Arial" w:cs="Arial"/>
        </w:rPr>
      </w:pPr>
      <w:r w:rsidRPr="00090671">
        <w:rPr>
          <w:rFonts w:ascii="Arial" w:hAnsi="Arial" w:cs="Arial"/>
          <w:b/>
          <w:bCs/>
          <w:bdr w:val="none" w:sz="0" w:space="0" w:color="auto" w:frame="1"/>
          <w:shd w:val="clear" w:color="auto" w:fill="FFFFFF"/>
        </w:rPr>
        <w:t>Products and technology: </w:t>
      </w:r>
      <w:r w:rsidRPr="00090671">
        <w:rPr>
          <w:rFonts w:ascii="Arial" w:hAnsi="Arial" w:cs="Arial"/>
          <w:shd w:val="clear" w:color="auto" w:fill="FFFFFF"/>
        </w:rPr>
        <w:t>Whether it’s something as small as a magnifying glass or as sophisticated as a portable video magnifier with optical character recognition, w</w:t>
      </w:r>
      <w:r w:rsidR="004669A1" w:rsidRPr="00090671">
        <w:rPr>
          <w:rFonts w:ascii="Arial" w:hAnsi="Arial" w:cs="Arial"/>
          <w:shd w:val="clear" w:color="auto" w:fill="FFFFFF"/>
        </w:rPr>
        <w:t xml:space="preserve">e </w:t>
      </w:r>
      <w:r w:rsidR="00332095" w:rsidRPr="00090671">
        <w:rPr>
          <w:rFonts w:ascii="Arial" w:hAnsi="Arial" w:cs="Arial"/>
          <w:shd w:val="clear" w:color="auto" w:fill="FFFFFF"/>
        </w:rPr>
        <w:t>can</w:t>
      </w:r>
      <w:r w:rsidRPr="00090671">
        <w:rPr>
          <w:rFonts w:ascii="Arial" w:hAnsi="Arial" w:cs="Arial"/>
          <w:shd w:val="clear" w:color="auto" w:fill="FFFFFF"/>
        </w:rPr>
        <w:t xml:space="preserve"> work with you and your business to develop a custom solution that </w:t>
      </w:r>
      <w:r w:rsidR="00F07B9E" w:rsidRPr="00090671">
        <w:rPr>
          <w:rFonts w:ascii="Arial" w:hAnsi="Arial" w:cs="Arial"/>
          <w:shd w:val="clear" w:color="auto" w:fill="FFFFFF"/>
        </w:rPr>
        <w:t>works</w:t>
      </w:r>
      <w:r w:rsidRPr="00090671">
        <w:rPr>
          <w:rFonts w:ascii="Arial" w:hAnsi="Arial" w:cs="Arial"/>
          <w:shd w:val="clear" w:color="auto" w:fill="FFFFFF"/>
        </w:rPr>
        <w:t xml:space="preserve"> for you and your budget.</w:t>
      </w:r>
    </w:p>
    <w:p w14:paraId="24DF88CA" w14:textId="7FFFDBBE" w:rsidR="00E4513B" w:rsidRPr="00090671" w:rsidRDefault="00E4513B" w:rsidP="002270F5">
      <w:pPr>
        <w:pStyle w:val="paragraph"/>
        <w:numPr>
          <w:ilvl w:val="0"/>
          <w:numId w:val="16"/>
        </w:numPr>
        <w:spacing w:before="0" w:beforeAutospacing="0" w:after="0" w:afterAutospacing="0"/>
        <w:ind w:left="720"/>
        <w:textAlignment w:val="baseline"/>
        <w:rPr>
          <w:rFonts w:ascii="Arial" w:hAnsi="Arial" w:cs="Arial"/>
        </w:rPr>
      </w:pPr>
      <w:r w:rsidRPr="00090671">
        <w:rPr>
          <w:rFonts w:ascii="Arial" w:hAnsi="Arial" w:cs="Arial"/>
          <w:b/>
          <w:bCs/>
          <w:bdr w:val="none" w:sz="0" w:space="0" w:color="auto" w:frame="1"/>
          <w:shd w:val="clear" w:color="auto" w:fill="FFFFFF"/>
        </w:rPr>
        <w:t>Workplace accommodations: </w:t>
      </w:r>
      <w:r w:rsidRPr="00090671">
        <w:rPr>
          <w:rFonts w:ascii="Arial" w:hAnsi="Arial" w:cs="Arial"/>
          <w:shd w:val="clear" w:color="auto" w:fill="FFFFFF"/>
        </w:rPr>
        <w:t xml:space="preserve">One in five Canadians identify as having a disability. </w:t>
      </w:r>
      <w:r w:rsidR="009C35B6" w:rsidRPr="00090671">
        <w:rPr>
          <w:rFonts w:ascii="Arial" w:hAnsi="Arial" w:cs="Arial"/>
          <w:shd w:val="clear" w:color="auto" w:fill="FFFFFF"/>
        </w:rPr>
        <w:t xml:space="preserve">We take a </w:t>
      </w:r>
      <w:r w:rsidR="00FE4E86" w:rsidRPr="00090671">
        <w:rPr>
          <w:rFonts w:ascii="Arial" w:hAnsi="Arial" w:cs="Arial"/>
          <w:shd w:val="clear" w:color="auto" w:fill="FFFFFF"/>
        </w:rPr>
        <w:t>universal accessibility</w:t>
      </w:r>
      <w:r w:rsidRPr="00090671">
        <w:rPr>
          <w:rFonts w:ascii="Arial" w:hAnsi="Arial" w:cs="Arial"/>
          <w:shd w:val="clear" w:color="auto" w:fill="FFFFFF"/>
        </w:rPr>
        <w:t xml:space="preserve"> approach</w:t>
      </w:r>
      <w:r w:rsidR="009C35B6" w:rsidRPr="00090671">
        <w:rPr>
          <w:rFonts w:ascii="Arial" w:hAnsi="Arial" w:cs="Arial"/>
          <w:shd w:val="clear" w:color="auto" w:fill="FFFFFF"/>
        </w:rPr>
        <w:t xml:space="preserve"> to</w:t>
      </w:r>
      <w:r w:rsidRPr="00090671">
        <w:rPr>
          <w:rFonts w:ascii="Arial" w:hAnsi="Arial" w:cs="Arial"/>
          <w:shd w:val="clear" w:color="auto" w:fill="FFFFFF"/>
        </w:rPr>
        <w:t xml:space="preserve"> ensure your workplace can</w:t>
      </w:r>
      <w:r w:rsidR="00874CEB" w:rsidRPr="00090671">
        <w:rPr>
          <w:rFonts w:ascii="Arial" w:hAnsi="Arial" w:cs="Arial"/>
          <w:shd w:val="clear" w:color="auto" w:fill="FFFFFF"/>
        </w:rPr>
        <w:t xml:space="preserve"> incorporate the</w:t>
      </w:r>
      <w:r w:rsidRPr="00090671">
        <w:rPr>
          <w:rFonts w:ascii="Arial" w:hAnsi="Arial" w:cs="Arial"/>
          <w:shd w:val="clear" w:color="auto" w:fill="FFFFFF"/>
        </w:rPr>
        <w:t xml:space="preserve"> accommodat</w:t>
      </w:r>
      <w:r w:rsidR="00FE4E86" w:rsidRPr="00090671">
        <w:rPr>
          <w:rFonts w:ascii="Arial" w:hAnsi="Arial" w:cs="Arial"/>
          <w:shd w:val="clear" w:color="auto" w:fill="FFFFFF"/>
        </w:rPr>
        <w:t>ion</w:t>
      </w:r>
      <w:r w:rsidRPr="00090671">
        <w:rPr>
          <w:rFonts w:ascii="Arial" w:hAnsi="Arial" w:cs="Arial"/>
          <w:shd w:val="clear" w:color="auto" w:fill="FFFFFF"/>
        </w:rPr>
        <w:t xml:space="preserve"> needs of all</w:t>
      </w:r>
      <w:r w:rsidR="00FE4E86" w:rsidRPr="00090671">
        <w:rPr>
          <w:rFonts w:ascii="Arial" w:hAnsi="Arial" w:cs="Arial"/>
          <w:shd w:val="clear" w:color="auto" w:fill="FFFFFF"/>
        </w:rPr>
        <w:t xml:space="preserve"> your</w:t>
      </w:r>
      <w:r w:rsidRPr="00090671">
        <w:rPr>
          <w:rFonts w:ascii="Arial" w:hAnsi="Arial" w:cs="Arial"/>
          <w:shd w:val="clear" w:color="auto" w:fill="FFFFFF"/>
        </w:rPr>
        <w:t xml:space="preserve"> employees – meaning you can hire and work with the best candidates. </w:t>
      </w:r>
    </w:p>
    <w:p w14:paraId="208C4437" w14:textId="1AD1F4E3" w:rsidR="00E4513B" w:rsidRPr="00090671" w:rsidRDefault="00E4513B" w:rsidP="002270F5">
      <w:pPr>
        <w:pStyle w:val="paragraph"/>
        <w:numPr>
          <w:ilvl w:val="0"/>
          <w:numId w:val="16"/>
        </w:numPr>
        <w:spacing w:before="0" w:beforeAutospacing="0" w:after="0" w:afterAutospacing="0"/>
        <w:ind w:left="720"/>
        <w:textAlignment w:val="baseline"/>
        <w:rPr>
          <w:rFonts w:ascii="Arial" w:hAnsi="Arial" w:cs="Arial"/>
        </w:rPr>
      </w:pPr>
      <w:r w:rsidRPr="00090671">
        <w:rPr>
          <w:rFonts w:ascii="Arial" w:hAnsi="Arial" w:cs="Arial"/>
          <w:b/>
          <w:bCs/>
          <w:bdr w:val="none" w:sz="0" w:space="0" w:color="auto" w:frame="1"/>
          <w:shd w:val="clear" w:color="auto" w:fill="FFFFFF"/>
        </w:rPr>
        <w:t>Digital and websites: </w:t>
      </w:r>
      <w:r w:rsidRPr="00090671">
        <w:rPr>
          <w:rFonts w:ascii="Arial" w:hAnsi="Arial" w:cs="Arial"/>
          <w:shd w:val="clear" w:color="auto" w:fill="FFFFFF"/>
        </w:rPr>
        <w:t>We live in a fast-paced and evolving digital world. CNIB Frontier Accessibility will work with you to conduct audits and identify actions that ensure all your digital platforms are inclusive and meet global standards, including WCAG and VPAT. </w:t>
      </w:r>
    </w:p>
    <w:p w14:paraId="41CFDDF9" w14:textId="046343BD" w:rsidR="004F1710" w:rsidRPr="00090671" w:rsidRDefault="00E4513B" w:rsidP="002270F5">
      <w:pPr>
        <w:pStyle w:val="paragraph"/>
        <w:numPr>
          <w:ilvl w:val="0"/>
          <w:numId w:val="16"/>
        </w:numPr>
        <w:spacing w:before="0" w:beforeAutospacing="0" w:after="0" w:afterAutospacing="0"/>
        <w:ind w:left="720"/>
        <w:textAlignment w:val="baseline"/>
        <w:rPr>
          <w:rFonts w:ascii="Arial" w:hAnsi="Arial" w:cs="Arial"/>
        </w:rPr>
      </w:pPr>
      <w:r w:rsidRPr="00090671">
        <w:rPr>
          <w:rFonts w:ascii="Arial" w:hAnsi="Arial" w:cs="Arial"/>
          <w:b/>
          <w:bCs/>
          <w:bdr w:val="none" w:sz="0" w:space="0" w:color="auto" w:frame="1"/>
          <w:shd w:val="clear" w:color="auto" w:fill="FFFFFF"/>
        </w:rPr>
        <w:lastRenderedPageBreak/>
        <w:t>Communication materials: </w:t>
      </w:r>
      <w:r w:rsidRPr="00090671">
        <w:rPr>
          <w:rFonts w:ascii="Arial" w:hAnsi="Arial" w:cs="Arial"/>
          <w:shd w:val="clear" w:color="auto" w:fill="FFFFFF"/>
        </w:rPr>
        <w:t xml:space="preserve">Sometimes a project may require creating accessible materials or resources that you might not be familiar with – things like braille, descriptive audio, American Sign Language (ASL) translation, or accessible PDFs. We provide access, </w:t>
      </w:r>
      <w:r w:rsidR="00003AD1" w:rsidRPr="00090671">
        <w:rPr>
          <w:rFonts w:ascii="Arial" w:hAnsi="Arial" w:cs="Arial"/>
          <w:shd w:val="clear" w:color="auto" w:fill="FFFFFF"/>
        </w:rPr>
        <w:t>training,</w:t>
      </w:r>
      <w:r w:rsidRPr="00090671">
        <w:rPr>
          <w:rFonts w:ascii="Arial" w:hAnsi="Arial" w:cs="Arial"/>
          <w:shd w:val="clear" w:color="auto" w:fill="FFFFFF"/>
        </w:rPr>
        <w:t xml:space="preserve"> and support to ensure that you and your organization can create content that everyone can engage wit</w:t>
      </w:r>
      <w:r w:rsidR="001C7128">
        <w:rPr>
          <w:rFonts w:ascii="Arial" w:hAnsi="Arial" w:cs="Arial"/>
          <w:shd w:val="clear" w:color="auto" w:fill="FFFFFF"/>
        </w:rPr>
        <w:t>h.</w:t>
      </w:r>
    </w:p>
    <w:p w14:paraId="373C5DE3" w14:textId="589979E4" w:rsidR="0033586F" w:rsidRDefault="00D71891" w:rsidP="0033586F">
      <w:pPr>
        <w:pStyle w:val="paragraph"/>
        <w:numPr>
          <w:ilvl w:val="0"/>
          <w:numId w:val="16"/>
        </w:numPr>
        <w:spacing w:before="0" w:beforeAutospacing="0" w:after="120" w:afterAutospacing="0"/>
        <w:ind w:left="720"/>
        <w:textAlignment w:val="baseline"/>
        <w:rPr>
          <w:rFonts w:ascii="Arial" w:hAnsi="Arial" w:cs="Arial"/>
        </w:rPr>
      </w:pPr>
      <w:r w:rsidRPr="00090671">
        <w:rPr>
          <w:rFonts w:ascii="Arial" w:hAnsi="Arial" w:cs="Arial"/>
          <w:b/>
          <w:bCs/>
          <w:bdr w:val="none" w:sz="0" w:space="0" w:color="auto" w:frame="1"/>
          <w:shd w:val="clear" w:color="auto" w:fill="FFFFFF"/>
        </w:rPr>
        <w:t>Navigation and wayfinding: </w:t>
      </w:r>
      <w:r w:rsidRPr="00090671">
        <w:rPr>
          <w:rFonts w:ascii="Arial" w:hAnsi="Arial" w:cs="Arial"/>
          <w:shd w:val="clear" w:color="auto" w:fill="FFFFFF"/>
        </w:rPr>
        <w:t xml:space="preserve">Navigating a new environment is stressful for anyone. </w:t>
      </w:r>
      <w:r w:rsidR="007F072B" w:rsidRPr="00090671">
        <w:rPr>
          <w:rFonts w:ascii="Arial" w:hAnsi="Arial" w:cs="Arial"/>
          <w:shd w:val="clear" w:color="auto" w:fill="FFFFFF"/>
        </w:rPr>
        <w:t xml:space="preserve">We offer </w:t>
      </w:r>
      <w:r w:rsidRPr="00090671">
        <w:rPr>
          <w:rFonts w:ascii="Arial" w:hAnsi="Arial" w:cs="Arial"/>
          <w:shd w:val="clear" w:color="auto" w:fill="FFFFFF"/>
        </w:rPr>
        <w:t>inclusive strateg</w:t>
      </w:r>
      <w:r w:rsidR="007F072B" w:rsidRPr="00090671">
        <w:rPr>
          <w:rFonts w:ascii="Arial" w:hAnsi="Arial" w:cs="Arial"/>
          <w:shd w:val="clear" w:color="auto" w:fill="FFFFFF"/>
        </w:rPr>
        <w:t>ic supports</w:t>
      </w:r>
      <w:r w:rsidRPr="00090671">
        <w:rPr>
          <w:rFonts w:ascii="Arial" w:hAnsi="Arial" w:cs="Arial"/>
          <w:shd w:val="clear" w:color="auto" w:fill="FFFFFF"/>
        </w:rPr>
        <w:t xml:space="preserve"> with various technological solutions including low frequency Bluetooth beacons, smartphone apps and tactile signage</w:t>
      </w:r>
      <w:r w:rsidR="007F072B" w:rsidRPr="00090671">
        <w:rPr>
          <w:rFonts w:ascii="Arial" w:hAnsi="Arial" w:cs="Arial"/>
          <w:shd w:val="clear" w:color="auto" w:fill="FFFFFF"/>
        </w:rPr>
        <w:t>. With</w:t>
      </w:r>
      <w:r w:rsidR="00490BCA" w:rsidRPr="00090671">
        <w:rPr>
          <w:rFonts w:ascii="Arial" w:hAnsi="Arial" w:cs="Arial"/>
          <w:shd w:val="clear" w:color="auto" w:fill="FFFFFF"/>
        </w:rPr>
        <w:t xml:space="preserve"> </w:t>
      </w:r>
      <w:r w:rsidR="00251410" w:rsidRPr="00090671">
        <w:rPr>
          <w:rFonts w:ascii="Arial" w:hAnsi="Arial" w:cs="Arial"/>
          <w:shd w:val="clear" w:color="auto" w:fill="FFFFFF"/>
        </w:rPr>
        <w:t>these types of</w:t>
      </w:r>
      <w:r w:rsidR="00490BCA" w:rsidRPr="00090671">
        <w:rPr>
          <w:rFonts w:ascii="Arial" w:hAnsi="Arial" w:cs="Arial"/>
          <w:shd w:val="clear" w:color="auto" w:fill="FFFFFF"/>
        </w:rPr>
        <w:t xml:space="preserve"> tools.</w:t>
      </w:r>
      <w:r w:rsidRPr="00090671">
        <w:rPr>
          <w:rFonts w:ascii="Arial" w:hAnsi="Arial" w:cs="Arial"/>
          <w:shd w:val="clear" w:color="auto" w:fill="FFFFFF"/>
        </w:rPr>
        <w:t xml:space="preserve"> everyone can safely and easily navigate your business and the environment around it.</w:t>
      </w:r>
    </w:p>
    <w:p w14:paraId="1C124203" w14:textId="3EB71596" w:rsidR="0033586F" w:rsidRPr="0033586F" w:rsidRDefault="0033586F" w:rsidP="0033586F">
      <w:pPr>
        <w:pStyle w:val="paragraph"/>
        <w:spacing w:before="0" w:beforeAutospacing="0" w:after="120" w:afterAutospacing="0"/>
        <w:ind w:left="360"/>
        <w:textAlignment w:val="baseline"/>
        <w:rPr>
          <w:rFonts w:ascii="Arial" w:hAnsi="Arial" w:cs="Arial"/>
        </w:rPr>
      </w:pPr>
      <w:r>
        <w:rPr>
          <w:rFonts w:ascii="Arial" w:hAnsi="Arial" w:cs="Arial"/>
        </w:rPr>
        <w:t>To access our support, information can be f</w:t>
      </w:r>
      <w:r w:rsidR="00AB71F8">
        <w:rPr>
          <w:rFonts w:ascii="Arial" w:hAnsi="Arial" w:cs="Arial"/>
        </w:rPr>
        <w:t>ou</w:t>
      </w:r>
      <w:r>
        <w:rPr>
          <w:rFonts w:ascii="Arial" w:hAnsi="Arial" w:cs="Arial"/>
        </w:rPr>
        <w:t>n</w:t>
      </w:r>
      <w:r w:rsidR="00AB71F8">
        <w:rPr>
          <w:rFonts w:ascii="Arial" w:hAnsi="Arial" w:cs="Arial"/>
        </w:rPr>
        <w:t>d</w:t>
      </w:r>
      <w:r>
        <w:rPr>
          <w:rFonts w:ascii="Arial" w:hAnsi="Arial" w:cs="Arial"/>
        </w:rPr>
        <w:t xml:space="preserve"> at </w:t>
      </w:r>
      <w:hyperlink r:id="rId24" w:history="1">
        <w:r w:rsidR="001C7128" w:rsidRPr="00445D3D">
          <w:rPr>
            <w:rStyle w:val="Hyperlink"/>
            <w:rFonts w:ascii="Arial" w:hAnsi="Arial" w:cs="Arial"/>
          </w:rPr>
          <w:t>https://frontier-cnib.ca/</w:t>
        </w:r>
      </w:hyperlink>
      <w:r w:rsidR="001C7128">
        <w:rPr>
          <w:rFonts w:ascii="Arial" w:hAnsi="Arial" w:cs="Arial"/>
        </w:rPr>
        <w:t xml:space="preserve"> </w:t>
      </w:r>
    </w:p>
    <w:p w14:paraId="41BE5893" w14:textId="186B46EE" w:rsidR="00652138" w:rsidRPr="00903EBF" w:rsidRDefault="00DF37B4" w:rsidP="00F85743">
      <w:pPr>
        <w:pStyle w:val="Heading3"/>
      </w:pPr>
      <w:bookmarkStart w:id="31" w:name="_Toc105492483"/>
      <w:r w:rsidRPr="00F05638">
        <w:rPr>
          <w:bCs/>
          <w:noProof/>
        </w:rPr>
        <w:drawing>
          <wp:anchor distT="0" distB="0" distL="114300" distR="114300" simplePos="0" relativeHeight="251658249" behindDoc="0" locked="0" layoutInCell="1" allowOverlap="1" wp14:anchorId="071BE10F" wp14:editId="41CCF224">
            <wp:simplePos x="0" y="0"/>
            <wp:positionH relativeFrom="column">
              <wp:posOffset>4049395</wp:posOffset>
            </wp:positionH>
            <wp:positionV relativeFrom="paragraph">
              <wp:posOffset>361950</wp:posOffset>
            </wp:positionV>
            <wp:extent cx="2070100" cy="838200"/>
            <wp:effectExtent l="0" t="0" r="0" b="0"/>
            <wp:wrapSquare wrapText="bothSides"/>
            <wp:docPr id="75" name="Picture 75" descr="A drawing of a briefcase. It has a thick black border. The upper half above the briefcase opening clasp is yellow while the lower portion is white. On the right is the CNIB logo in white over a black brush stroke with COME TO WORK written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drawing of a briefcase. It has a thick black border. The upper half above the briefcase opening clasp is yellow while the lower portion is white. On the right is the CNIB logo in white over a black brush stroke with COME TO WORK written directly be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0" cy="838200"/>
                    </a:xfrm>
                    <a:prstGeom prst="rect">
                      <a:avLst/>
                    </a:prstGeom>
                    <a:noFill/>
                    <a:ln>
                      <a:noFill/>
                    </a:ln>
                  </pic:spPr>
                </pic:pic>
              </a:graphicData>
            </a:graphic>
          </wp:anchor>
        </w:drawing>
      </w:r>
      <w:r w:rsidR="00FC3B98" w:rsidRPr="00903EBF">
        <w:rPr>
          <w:rStyle w:val="eop"/>
        </w:rPr>
        <w:t>Come to Work Progra</w:t>
      </w:r>
      <w:r w:rsidR="001C7128" w:rsidRPr="00903EBF">
        <w:rPr>
          <w:rStyle w:val="eop"/>
        </w:rPr>
        <w:t>m</w:t>
      </w:r>
      <w:bookmarkEnd w:id="31"/>
    </w:p>
    <w:p w14:paraId="52069CD3" w14:textId="34B1550D" w:rsidR="00652138" w:rsidRPr="00F05638" w:rsidRDefault="00052BCB" w:rsidP="00652138">
      <w:pPr>
        <w:rPr>
          <w:rFonts w:ascii="Arial" w:eastAsia="Times New Roman" w:hAnsi="Arial" w:cs="Arial"/>
          <w:color w:val="0F0F0F"/>
          <w:sz w:val="24"/>
          <w:szCs w:val="24"/>
          <w:lang w:eastAsia="en-CA"/>
        </w:rPr>
      </w:pPr>
      <w:r w:rsidRPr="00F05638">
        <w:rPr>
          <w:rFonts w:ascii="Arial" w:hAnsi="Arial" w:cs="Arial"/>
          <w:noProof/>
        </w:rPr>
        <w:drawing>
          <wp:anchor distT="0" distB="0" distL="114300" distR="114300" simplePos="0" relativeHeight="251658257" behindDoc="0" locked="0" layoutInCell="1" allowOverlap="1" wp14:anchorId="30109101" wp14:editId="12189E6E">
            <wp:simplePos x="0" y="0"/>
            <wp:positionH relativeFrom="margin">
              <wp:align>center</wp:align>
            </wp:positionH>
            <wp:positionV relativeFrom="margin">
              <wp:posOffset>3394710</wp:posOffset>
            </wp:positionV>
            <wp:extent cx="4964430" cy="2470150"/>
            <wp:effectExtent l="0" t="0" r="7620" b="6350"/>
            <wp:wrapTopAndBottom/>
            <wp:docPr id="28" name="Picture 28" descr="A young woman wearing headphones around her neck sits at her desktop computer and types on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oung woman wearing headphones around her neck sits at her desktop computer and types on a refreshable braille displ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443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12D" w:rsidRPr="00F05638">
        <w:rPr>
          <w:rFonts w:ascii="Arial" w:eastAsia="Times New Roman" w:hAnsi="Arial" w:cs="Arial"/>
          <w:color w:val="0F0F0F"/>
          <w:sz w:val="24"/>
          <w:szCs w:val="24"/>
          <w:lang w:eastAsia="en-CA"/>
        </w:rPr>
        <w:t>The CNIB Foundation's Come to Work program connects job seekers who are blind or partially sighted with employers who want to discover the full potential of Canada's talent. </w:t>
      </w:r>
    </w:p>
    <w:p w14:paraId="4CFCF666" w14:textId="69EB6F89" w:rsidR="000B112D" w:rsidRPr="00F05638" w:rsidRDefault="00652138" w:rsidP="00903EBF">
      <w:pPr>
        <w:pStyle w:val="Heading3"/>
      </w:pPr>
      <w:bookmarkStart w:id="32" w:name="_Toc105492484"/>
      <w:r w:rsidRPr="00F05638">
        <w:t>Talent Pool</w:t>
      </w:r>
      <w:bookmarkEnd w:id="32"/>
    </w:p>
    <w:p w14:paraId="1F857EA6" w14:textId="779EFDBC" w:rsidR="000B112D" w:rsidRPr="00F05638" w:rsidRDefault="000B112D" w:rsidP="000D2266">
      <w:pPr>
        <w:spacing w:after="120" w:line="240" w:lineRule="auto"/>
        <w:rPr>
          <w:rFonts w:ascii="Arial" w:hAnsi="Arial" w:cs="Arial"/>
          <w:sz w:val="24"/>
          <w:szCs w:val="24"/>
          <w:lang w:eastAsia="en-CA"/>
        </w:rPr>
      </w:pPr>
      <w:r w:rsidRPr="00F05638">
        <w:rPr>
          <w:rFonts w:ascii="Arial" w:hAnsi="Arial" w:cs="Arial"/>
          <w:sz w:val="24"/>
          <w:szCs w:val="24"/>
          <w:lang w:eastAsia="en-CA"/>
        </w:rPr>
        <w:t>The CNIB Foundation partners with </w:t>
      </w:r>
      <w:r w:rsidRPr="00F05638">
        <w:rPr>
          <w:rFonts w:ascii="Arial" w:hAnsi="Arial" w:cs="Arial"/>
          <w:sz w:val="24"/>
          <w:szCs w:val="24"/>
          <w:bdr w:val="none" w:sz="0" w:space="0" w:color="auto" w:frame="1"/>
          <w:lang w:eastAsia="en-CA"/>
        </w:rPr>
        <w:t>Vision Loss Rehabilitation Canada</w:t>
      </w:r>
      <w:r w:rsidRPr="00F05638">
        <w:rPr>
          <w:rFonts w:ascii="Arial" w:hAnsi="Arial" w:cs="Arial"/>
          <w:sz w:val="24"/>
          <w:szCs w:val="24"/>
          <w:lang w:eastAsia="en-CA"/>
        </w:rPr>
        <w:t> to ensure job seekers who are blind or partially sighted have pre-employment skills, including orientation and mobility (e.g.</w:t>
      </w:r>
      <w:r w:rsidR="008B5BF4" w:rsidRPr="00F05638">
        <w:rPr>
          <w:rFonts w:ascii="Arial" w:hAnsi="Arial" w:cs="Arial"/>
          <w:sz w:val="24"/>
          <w:szCs w:val="24"/>
          <w:lang w:eastAsia="en-CA"/>
        </w:rPr>
        <w:t>,</w:t>
      </w:r>
      <w:r w:rsidRPr="00F05638">
        <w:rPr>
          <w:rFonts w:ascii="Arial" w:hAnsi="Arial" w:cs="Arial"/>
          <w:sz w:val="24"/>
          <w:szCs w:val="24"/>
          <w:lang w:eastAsia="en-CA"/>
        </w:rPr>
        <w:t xml:space="preserve"> how to travel independently to and from work), independent living (e.g.</w:t>
      </w:r>
      <w:r w:rsidR="008B5BF4" w:rsidRPr="00F05638">
        <w:rPr>
          <w:rFonts w:ascii="Arial" w:hAnsi="Arial" w:cs="Arial"/>
          <w:sz w:val="24"/>
          <w:szCs w:val="24"/>
          <w:lang w:eastAsia="en-CA"/>
        </w:rPr>
        <w:t>,</w:t>
      </w:r>
      <w:r w:rsidRPr="00F05638">
        <w:rPr>
          <w:rFonts w:ascii="Arial" w:hAnsi="Arial" w:cs="Arial"/>
          <w:sz w:val="24"/>
          <w:szCs w:val="24"/>
          <w:lang w:eastAsia="en-CA"/>
        </w:rPr>
        <w:t xml:space="preserve"> how to dress for success) and technology training (e.g.</w:t>
      </w:r>
      <w:r w:rsidR="008B5BF4" w:rsidRPr="00F05638">
        <w:rPr>
          <w:rFonts w:ascii="Arial" w:hAnsi="Arial" w:cs="Arial"/>
          <w:sz w:val="24"/>
          <w:szCs w:val="24"/>
          <w:lang w:eastAsia="en-CA"/>
        </w:rPr>
        <w:t>,</w:t>
      </w:r>
      <w:r w:rsidRPr="00F05638">
        <w:rPr>
          <w:rFonts w:ascii="Arial" w:hAnsi="Arial" w:cs="Arial"/>
          <w:sz w:val="24"/>
          <w:szCs w:val="24"/>
          <w:lang w:eastAsia="en-CA"/>
        </w:rPr>
        <w:t xml:space="preserve"> how to use screen readers, smartphone apps, etc.). We also work with employment agencies to provide resources for job searching</w:t>
      </w:r>
      <w:r w:rsidR="00DF1AD7" w:rsidRPr="00F05638">
        <w:rPr>
          <w:rFonts w:ascii="Arial" w:hAnsi="Arial" w:cs="Arial"/>
          <w:sz w:val="24"/>
          <w:szCs w:val="24"/>
          <w:lang w:eastAsia="en-CA"/>
        </w:rPr>
        <w:t>,</w:t>
      </w:r>
      <w:r w:rsidRPr="00F05638">
        <w:rPr>
          <w:rFonts w:ascii="Arial" w:hAnsi="Arial" w:cs="Arial"/>
          <w:sz w:val="24"/>
          <w:szCs w:val="24"/>
          <w:lang w:eastAsia="en-CA"/>
        </w:rPr>
        <w:t xml:space="preserve"> r</w:t>
      </w:r>
      <w:r w:rsidR="00DF1AD7" w:rsidRPr="00F05638">
        <w:rPr>
          <w:rFonts w:ascii="Arial" w:hAnsi="Arial" w:cs="Arial"/>
          <w:sz w:val="24"/>
          <w:szCs w:val="24"/>
          <w:lang w:eastAsia="en-CA"/>
        </w:rPr>
        <w:t>é</w:t>
      </w:r>
      <w:r w:rsidRPr="00F05638">
        <w:rPr>
          <w:rFonts w:ascii="Arial" w:hAnsi="Arial" w:cs="Arial"/>
          <w:sz w:val="24"/>
          <w:szCs w:val="24"/>
          <w:lang w:eastAsia="en-CA"/>
        </w:rPr>
        <w:t>sum</w:t>
      </w:r>
      <w:r w:rsidR="00DF1AD7" w:rsidRPr="00F05638">
        <w:rPr>
          <w:rFonts w:ascii="Arial" w:hAnsi="Arial" w:cs="Arial"/>
          <w:sz w:val="24"/>
          <w:szCs w:val="24"/>
          <w:lang w:eastAsia="en-CA"/>
        </w:rPr>
        <w:t>é</w:t>
      </w:r>
      <w:r w:rsidRPr="00F05638">
        <w:rPr>
          <w:rFonts w:ascii="Arial" w:hAnsi="Arial" w:cs="Arial"/>
          <w:sz w:val="24"/>
          <w:szCs w:val="24"/>
          <w:lang w:eastAsia="en-CA"/>
        </w:rPr>
        <w:t xml:space="preserve"> writing</w:t>
      </w:r>
      <w:r w:rsidR="00DF1AD7" w:rsidRPr="00F05638">
        <w:rPr>
          <w:rFonts w:ascii="Arial" w:hAnsi="Arial" w:cs="Arial"/>
          <w:sz w:val="24"/>
          <w:szCs w:val="24"/>
          <w:lang w:eastAsia="en-CA"/>
        </w:rPr>
        <w:t>,</w:t>
      </w:r>
      <w:r w:rsidRPr="00F05638">
        <w:rPr>
          <w:rFonts w:ascii="Arial" w:hAnsi="Arial" w:cs="Arial"/>
          <w:sz w:val="24"/>
          <w:szCs w:val="24"/>
          <w:lang w:eastAsia="en-CA"/>
        </w:rPr>
        <w:t xml:space="preserve"> and interviewing.</w:t>
      </w:r>
    </w:p>
    <w:p w14:paraId="5D6A68F4" w14:textId="6527B34B" w:rsidR="000B112D" w:rsidRPr="00F05638" w:rsidRDefault="004765B1" w:rsidP="000D2266">
      <w:pPr>
        <w:spacing w:after="120" w:line="240" w:lineRule="auto"/>
        <w:rPr>
          <w:rFonts w:ascii="Arial" w:hAnsi="Arial" w:cs="Arial"/>
          <w:sz w:val="24"/>
          <w:szCs w:val="24"/>
          <w:lang w:eastAsia="en-CA"/>
        </w:rPr>
      </w:pPr>
      <w:r w:rsidRPr="00F05638">
        <w:rPr>
          <w:rFonts w:ascii="Arial" w:hAnsi="Arial" w:cs="Arial"/>
          <w:b/>
          <w:bCs/>
          <w:noProof/>
          <w:color w:val="000000" w:themeColor="text1"/>
          <w:sz w:val="28"/>
          <w:szCs w:val="28"/>
        </w:rPr>
        <w:lastRenderedPageBreak/>
        <w:drawing>
          <wp:anchor distT="0" distB="0" distL="114300" distR="114300" simplePos="0" relativeHeight="251658247" behindDoc="0" locked="0" layoutInCell="1" allowOverlap="1" wp14:anchorId="61D82F73" wp14:editId="7CFDCDAC">
            <wp:simplePos x="0" y="0"/>
            <wp:positionH relativeFrom="column">
              <wp:posOffset>3464560</wp:posOffset>
            </wp:positionH>
            <wp:positionV relativeFrom="paragraph">
              <wp:posOffset>357505</wp:posOffset>
            </wp:positionV>
            <wp:extent cx="2614295" cy="1129030"/>
            <wp:effectExtent l="0" t="0" r="0" b="0"/>
            <wp:wrapSquare wrapText="bothSides"/>
            <wp:docPr id="14" name="Picture 14" descr="Come to Work program sketch - a desk with a laptop, smartphone and a white cane. The mug on the desk reads: &quot;Of course I'm awes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4295" cy="1129030"/>
                    </a:xfrm>
                    <a:prstGeom prst="rect">
                      <a:avLst/>
                    </a:prstGeom>
                  </pic:spPr>
                </pic:pic>
              </a:graphicData>
            </a:graphic>
            <wp14:sizeRelH relativeFrom="margin">
              <wp14:pctWidth>0</wp14:pctWidth>
            </wp14:sizeRelH>
            <wp14:sizeRelV relativeFrom="margin">
              <wp14:pctHeight>0</wp14:pctHeight>
            </wp14:sizeRelV>
          </wp:anchor>
        </w:drawing>
      </w:r>
      <w:r w:rsidR="00052BCB">
        <w:rPr>
          <w:rFonts w:ascii="Arial" w:hAnsi="Arial" w:cs="Arial"/>
          <w:sz w:val="24"/>
          <w:szCs w:val="24"/>
          <w:lang w:eastAsia="en-CA"/>
        </w:rPr>
        <w:t>CNIB’s</w:t>
      </w:r>
      <w:r w:rsidR="000B112D" w:rsidRPr="00F05638">
        <w:rPr>
          <w:rFonts w:ascii="Arial" w:hAnsi="Arial" w:cs="Arial"/>
          <w:sz w:val="24"/>
          <w:szCs w:val="24"/>
          <w:lang w:eastAsia="en-CA"/>
        </w:rPr>
        <w:t xml:space="preserve"> Come to Work program introduces employers to an innovative talent pool of Canadians who are blind or partially sighted and provides job seekers with work experience. </w:t>
      </w:r>
    </w:p>
    <w:p w14:paraId="564941FD" w14:textId="486927DA" w:rsidR="000B112D" w:rsidRPr="00F05638" w:rsidRDefault="000B112D" w:rsidP="00903EBF">
      <w:pPr>
        <w:pStyle w:val="Heading3"/>
      </w:pPr>
      <w:bookmarkStart w:id="33" w:name="_Toc105492485"/>
      <w:r w:rsidRPr="00F05638">
        <w:t>Mentorships</w:t>
      </w:r>
      <w:bookmarkEnd w:id="33"/>
    </w:p>
    <w:p w14:paraId="53756F96" w14:textId="26E115F0" w:rsidR="000B112D" w:rsidRPr="00F05638" w:rsidRDefault="000B112D" w:rsidP="000D2266">
      <w:pPr>
        <w:spacing w:after="120" w:line="240" w:lineRule="auto"/>
        <w:rPr>
          <w:rFonts w:ascii="Arial" w:hAnsi="Arial" w:cs="Arial"/>
          <w:sz w:val="24"/>
          <w:szCs w:val="24"/>
          <w:lang w:eastAsia="en-CA"/>
        </w:rPr>
      </w:pPr>
      <w:r w:rsidRPr="00F05638">
        <w:rPr>
          <w:rFonts w:ascii="Arial" w:hAnsi="Arial" w:cs="Arial"/>
          <w:sz w:val="24"/>
          <w:szCs w:val="24"/>
          <w:lang w:eastAsia="en-CA"/>
        </w:rPr>
        <w:t>The CNIB Foundation is piloting an online program that connects individuals through mentorship matches. There are times when individuals can benefit from the advice, guidance</w:t>
      </w:r>
      <w:r w:rsidR="00DF1AD7" w:rsidRPr="00F05638">
        <w:rPr>
          <w:rFonts w:ascii="Arial" w:hAnsi="Arial" w:cs="Arial"/>
          <w:sz w:val="24"/>
          <w:szCs w:val="24"/>
          <w:lang w:eastAsia="en-CA"/>
        </w:rPr>
        <w:t>,</w:t>
      </w:r>
      <w:r w:rsidRPr="00F05638">
        <w:rPr>
          <w:rFonts w:ascii="Arial" w:hAnsi="Arial" w:cs="Arial"/>
          <w:sz w:val="24"/>
          <w:szCs w:val="24"/>
          <w:lang w:eastAsia="en-CA"/>
        </w:rPr>
        <w:t xml:space="preserve"> and support of a mentor. There are also times when individuals can share their expertise and experiences to guide mentees in the right direction to foster professional development.</w:t>
      </w:r>
    </w:p>
    <w:p w14:paraId="4C1DC7D6" w14:textId="77DBDF4E" w:rsidR="000B112D" w:rsidRPr="00F05638" w:rsidRDefault="000B112D" w:rsidP="005C5D31">
      <w:pPr>
        <w:pStyle w:val="Heading3"/>
      </w:pPr>
      <w:bookmarkStart w:id="34" w:name="_Toc105492486"/>
      <w:r w:rsidRPr="00F05638">
        <w:t>Get Involved</w:t>
      </w:r>
      <w:bookmarkEnd w:id="34"/>
    </w:p>
    <w:p w14:paraId="1DB44226" w14:textId="5BBF22F6" w:rsidR="00406B76" w:rsidRPr="00F05638" w:rsidRDefault="000B112D" w:rsidP="000D2266">
      <w:pPr>
        <w:spacing w:after="120" w:line="240" w:lineRule="auto"/>
        <w:rPr>
          <w:rFonts w:ascii="Arial" w:hAnsi="Arial" w:cs="Arial"/>
          <w:sz w:val="24"/>
          <w:szCs w:val="24"/>
          <w:lang w:eastAsia="en-CA"/>
        </w:rPr>
      </w:pPr>
      <w:r w:rsidRPr="00F05638">
        <w:rPr>
          <w:rFonts w:ascii="Arial" w:hAnsi="Arial" w:cs="Arial"/>
          <w:sz w:val="24"/>
          <w:szCs w:val="24"/>
          <w:lang w:eastAsia="en-CA"/>
        </w:rPr>
        <w:t xml:space="preserve">To become a </w:t>
      </w:r>
      <w:r w:rsidR="00D03658" w:rsidRPr="00F05638">
        <w:rPr>
          <w:rFonts w:ascii="Arial" w:hAnsi="Arial" w:cs="Arial"/>
          <w:sz w:val="24"/>
          <w:szCs w:val="24"/>
          <w:lang w:eastAsia="en-CA"/>
        </w:rPr>
        <w:t>P</w:t>
      </w:r>
      <w:r w:rsidRPr="00F05638">
        <w:rPr>
          <w:rFonts w:ascii="Arial" w:hAnsi="Arial" w:cs="Arial"/>
          <w:sz w:val="24"/>
          <w:szCs w:val="24"/>
          <w:lang w:eastAsia="en-CA"/>
        </w:rPr>
        <w:t xml:space="preserve">artner, join our </w:t>
      </w:r>
      <w:r w:rsidR="00D03658" w:rsidRPr="00F05638">
        <w:rPr>
          <w:rFonts w:ascii="Arial" w:hAnsi="Arial" w:cs="Arial"/>
          <w:sz w:val="24"/>
          <w:szCs w:val="24"/>
          <w:lang w:eastAsia="en-CA"/>
        </w:rPr>
        <w:t>T</w:t>
      </w:r>
      <w:r w:rsidRPr="00F05638">
        <w:rPr>
          <w:rFonts w:ascii="Arial" w:hAnsi="Arial" w:cs="Arial"/>
          <w:sz w:val="24"/>
          <w:szCs w:val="24"/>
          <w:lang w:eastAsia="en-CA"/>
        </w:rPr>
        <w:t xml:space="preserve">alent </w:t>
      </w:r>
      <w:r w:rsidR="00D03658" w:rsidRPr="00F05638">
        <w:rPr>
          <w:rFonts w:ascii="Arial" w:hAnsi="Arial" w:cs="Arial"/>
          <w:sz w:val="24"/>
          <w:szCs w:val="24"/>
          <w:lang w:eastAsia="en-CA"/>
        </w:rPr>
        <w:t>P</w:t>
      </w:r>
      <w:r w:rsidRPr="00F05638">
        <w:rPr>
          <w:rFonts w:ascii="Arial" w:hAnsi="Arial" w:cs="Arial"/>
          <w:sz w:val="24"/>
          <w:szCs w:val="24"/>
          <w:lang w:eastAsia="en-CA"/>
        </w:rPr>
        <w:t xml:space="preserve">ool or volunteer as a mentor, contact </w:t>
      </w:r>
      <w:hyperlink r:id="rId28" w:history="1">
        <w:r w:rsidR="0033586F" w:rsidRPr="00445D3D">
          <w:rPr>
            <w:rStyle w:val="Hyperlink"/>
            <w:rFonts w:ascii="Arial" w:hAnsi="Arial" w:cs="Arial"/>
            <w:sz w:val="24"/>
            <w:szCs w:val="24"/>
            <w:lang w:eastAsia="en-CA"/>
          </w:rPr>
          <w:t>cometowork@cnib.ca</w:t>
        </w:r>
      </w:hyperlink>
      <w:r w:rsidRPr="00F05638">
        <w:rPr>
          <w:rFonts w:ascii="Arial" w:hAnsi="Arial" w:cs="Arial"/>
          <w:sz w:val="24"/>
          <w:szCs w:val="24"/>
          <w:lang w:eastAsia="en-CA"/>
        </w:rPr>
        <w:t xml:space="preserve"> or call 1-800-563-2642.</w:t>
      </w:r>
    </w:p>
    <w:p w14:paraId="79488B1C" w14:textId="74AAEC06" w:rsidR="005A7F8A" w:rsidRPr="00F05638" w:rsidRDefault="00402C29" w:rsidP="00362788">
      <w:pPr>
        <w:rPr>
          <w:rFonts w:ascii="Arial" w:hAnsi="Arial" w:cs="Arial"/>
          <w:b/>
          <w:bCs/>
          <w:sz w:val="24"/>
          <w:szCs w:val="24"/>
        </w:rPr>
      </w:pPr>
      <w:r w:rsidRPr="00F05638">
        <w:rPr>
          <w:rFonts w:ascii="Arial" w:hAnsi="Arial" w:cs="Arial"/>
          <w:noProof/>
        </w:rPr>
        <mc:AlternateContent>
          <mc:Choice Requires="wps">
            <w:drawing>
              <wp:anchor distT="0" distB="0" distL="114300" distR="114300" simplePos="0" relativeHeight="251658252" behindDoc="1" locked="0" layoutInCell="1" allowOverlap="1" wp14:anchorId="27D8E5D7" wp14:editId="4DA5BA4E">
                <wp:simplePos x="0" y="0"/>
                <wp:positionH relativeFrom="page">
                  <wp:align>right</wp:align>
                </wp:positionH>
                <wp:positionV relativeFrom="paragraph">
                  <wp:posOffset>229870</wp:posOffset>
                </wp:positionV>
                <wp:extent cx="7772400" cy="4572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7A9B5" id="Rectangle 27" o:spid="_x0000_s1026" alt="&quot;&quot;" style="position:absolute;margin-left:560.8pt;margin-top:18.1pt;width:612pt;height:36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" fillcolor="#fded1b" stroked="f" strokeweight="1pt">
                <w10:wrap anchorx="page"/>
              </v:rect>
            </w:pict>
          </mc:Fallback>
        </mc:AlternateContent>
      </w:r>
    </w:p>
    <w:p w14:paraId="611613E7" w14:textId="18AB9F12" w:rsidR="00402C29" w:rsidRPr="00E77330" w:rsidRDefault="00402C29" w:rsidP="00F85743">
      <w:pPr>
        <w:pStyle w:val="Heading2"/>
      </w:pPr>
      <w:bookmarkStart w:id="35" w:name="_Toc105492487"/>
      <w:r w:rsidRPr="00E77330">
        <w:t>Additional Resources</w:t>
      </w:r>
      <w:bookmarkEnd w:id="35"/>
      <w:r w:rsidRPr="00E77330">
        <w:t xml:space="preserve"> </w:t>
      </w:r>
    </w:p>
    <w:p w14:paraId="6B55B9B4" w14:textId="0D407BCE" w:rsidR="00652138" w:rsidRPr="00402C29" w:rsidRDefault="00A60246" w:rsidP="00402C29">
      <w:pPr>
        <w:pStyle w:val="Heading1"/>
        <w:spacing w:before="0"/>
        <w:rPr>
          <w:rFonts w:ascii="Arial" w:hAnsi="Arial" w:cs="Arial"/>
          <w:b/>
          <w:bCs/>
        </w:rPr>
      </w:pPr>
      <w:r w:rsidRPr="00F05638">
        <w:rPr>
          <w:rFonts w:ascii="Arial" w:hAnsi="Arial" w:cs="Arial"/>
          <w:b/>
          <w:bCs/>
        </w:rPr>
        <w:tab/>
      </w:r>
      <w:r w:rsidRPr="00F05638">
        <w:rPr>
          <w:rFonts w:ascii="Arial" w:hAnsi="Arial" w:cs="Arial"/>
          <w:b/>
          <w:bCs/>
        </w:rPr>
        <w:tab/>
      </w:r>
    </w:p>
    <w:p w14:paraId="30B5D7EE" w14:textId="77777777" w:rsidR="00402C29" w:rsidRPr="00402C29" w:rsidRDefault="005C4994" w:rsidP="00402C29">
      <w:pPr>
        <w:pStyle w:val="ListParagraph"/>
        <w:numPr>
          <w:ilvl w:val="0"/>
          <w:numId w:val="27"/>
        </w:numPr>
        <w:spacing w:after="120" w:line="276" w:lineRule="auto"/>
        <w:rPr>
          <w:rFonts w:ascii="Arial" w:hAnsi="Arial" w:cs="Arial"/>
          <w:sz w:val="24"/>
          <w:szCs w:val="24"/>
        </w:rPr>
      </w:pPr>
      <w:hyperlink r:id="rId29" w:history="1">
        <w:r w:rsidR="00402C29" w:rsidRPr="00402C29">
          <w:rPr>
            <w:rStyle w:val="Hyperlink"/>
            <w:rFonts w:ascii="Arial" w:hAnsi="Arial" w:cs="Arial"/>
            <w:sz w:val="24"/>
            <w:szCs w:val="24"/>
          </w:rPr>
          <w:t>Accessible Payment Terminals</w:t>
        </w:r>
      </w:hyperlink>
      <w:r w:rsidR="00402C29" w:rsidRPr="00402C29">
        <w:rPr>
          <w:rFonts w:ascii="Arial" w:hAnsi="Arial" w:cs="Arial"/>
          <w:sz w:val="24"/>
          <w:szCs w:val="24"/>
        </w:rPr>
        <w:t xml:space="preserve"> </w:t>
      </w:r>
    </w:p>
    <w:p w14:paraId="4B298D2B" w14:textId="30FB3A4A" w:rsidR="00402C29" w:rsidRPr="00402C29" w:rsidRDefault="005C4994" w:rsidP="00402C29">
      <w:pPr>
        <w:pStyle w:val="ListParagraph"/>
        <w:numPr>
          <w:ilvl w:val="0"/>
          <w:numId w:val="27"/>
        </w:numPr>
        <w:spacing w:after="120" w:line="276" w:lineRule="auto"/>
        <w:rPr>
          <w:rFonts w:ascii="Arial" w:hAnsi="Arial" w:cs="Arial"/>
          <w:sz w:val="24"/>
          <w:szCs w:val="24"/>
        </w:rPr>
      </w:pPr>
      <w:hyperlink r:id="rId30" w:history="1">
        <w:r w:rsidR="00402C29" w:rsidRPr="00402C29">
          <w:rPr>
            <w:rStyle w:val="Hyperlink"/>
            <w:rFonts w:ascii="Arial" w:hAnsi="Arial" w:cs="Arial"/>
            <w:sz w:val="24"/>
            <w:szCs w:val="24"/>
          </w:rPr>
          <w:t>Accessible Built Environment</w:t>
        </w:r>
      </w:hyperlink>
    </w:p>
    <w:p w14:paraId="14197DF2" w14:textId="11BEAA60" w:rsidR="00402C29" w:rsidRPr="00402C29" w:rsidRDefault="00F85743" w:rsidP="00402C29">
      <w:pPr>
        <w:pStyle w:val="ListParagraph"/>
        <w:numPr>
          <w:ilvl w:val="0"/>
          <w:numId w:val="27"/>
        </w:numPr>
        <w:spacing w:after="120" w:line="276" w:lineRule="auto"/>
        <w:rPr>
          <w:rFonts w:ascii="Arial" w:hAnsi="Arial" w:cs="Arial"/>
          <w:sz w:val="24"/>
          <w:szCs w:val="24"/>
        </w:rPr>
      </w:pPr>
      <w:r w:rsidRPr="00DC0796">
        <w:rPr>
          <w:rStyle w:val="eop"/>
          <w:rFonts w:ascii="Arial" w:hAnsi="Arial" w:cs="Arial"/>
          <w:b/>
          <w:bCs/>
          <w:i/>
          <w:iCs/>
          <w:noProof/>
          <w:sz w:val="32"/>
          <w:szCs w:val="32"/>
        </w:rPr>
        <w:drawing>
          <wp:anchor distT="0" distB="0" distL="114300" distR="114300" simplePos="0" relativeHeight="251658254" behindDoc="0" locked="0" layoutInCell="1" allowOverlap="1" wp14:anchorId="78E6C413" wp14:editId="177EA328">
            <wp:simplePos x="0" y="0"/>
            <wp:positionH relativeFrom="column">
              <wp:posOffset>4000500</wp:posOffset>
            </wp:positionH>
            <wp:positionV relativeFrom="paragraph">
              <wp:posOffset>6985</wp:posOffset>
            </wp:positionV>
            <wp:extent cx="2275205" cy="647700"/>
            <wp:effectExtent l="0" t="0" r="0" b="0"/>
            <wp:wrapNone/>
            <wp:docPr id="31" name="Picture 31" descr="Drawing of two faces pointing right; the left one is yellow, and the right one is white.  Text to the right of the faces says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rawing of two faces pointing right; the left one is yellow, and the right one is white.  Text to the right of the faces says JOIN US"/>
                    <pic:cNvPicPr>
                      <a:picLocks noChangeAspect="1" noChangeArrowheads="1"/>
                    </pic:cNvPicPr>
                  </pic:nvPicPr>
                  <pic:blipFill rotWithShape="1">
                    <a:blip r:embed="rId31">
                      <a:extLst>
                        <a:ext uri="{28A0092B-C50C-407E-A947-70E740481C1C}">
                          <a14:useLocalDpi xmlns:a14="http://schemas.microsoft.com/office/drawing/2010/main" val="0"/>
                        </a:ext>
                      </a:extLst>
                    </a:blip>
                    <a:srcRect l="23630" t="22681" r="12671" b="22679"/>
                    <a:stretch/>
                  </pic:blipFill>
                  <pic:spPr bwMode="auto">
                    <a:xfrm>
                      <a:off x="0" y="0"/>
                      <a:ext cx="227520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2" w:history="1">
        <w:r w:rsidR="00402C29" w:rsidRPr="00402C29">
          <w:rPr>
            <w:rStyle w:val="Hyperlink"/>
            <w:rFonts w:ascii="Arial" w:eastAsia="Arial" w:hAnsi="Arial" w:cs="Arial"/>
            <w:sz w:val="24"/>
            <w:szCs w:val="24"/>
          </w:rPr>
          <w:t>Accessible Materials</w:t>
        </w:r>
      </w:hyperlink>
      <w:r w:rsidR="00402C29" w:rsidRPr="00402C29">
        <w:rPr>
          <w:rFonts w:ascii="Arial" w:eastAsia="Arial" w:hAnsi="Arial" w:cs="Arial"/>
          <w:color w:val="000000" w:themeColor="text1"/>
          <w:sz w:val="24"/>
          <w:szCs w:val="24"/>
        </w:rPr>
        <w:t xml:space="preserve"> </w:t>
      </w:r>
    </w:p>
    <w:p w14:paraId="31015FCB" w14:textId="6BE38052" w:rsidR="00402C29" w:rsidRPr="00402C29" w:rsidRDefault="005C4994" w:rsidP="00402C29">
      <w:pPr>
        <w:pStyle w:val="ListParagraph"/>
        <w:numPr>
          <w:ilvl w:val="0"/>
          <w:numId w:val="27"/>
        </w:numPr>
        <w:spacing w:line="276" w:lineRule="auto"/>
        <w:rPr>
          <w:rStyle w:val="Hyperlink"/>
          <w:rFonts w:ascii="Arial" w:hAnsi="Arial" w:cs="Arial"/>
          <w:color w:val="000000" w:themeColor="text1"/>
          <w:sz w:val="24"/>
          <w:szCs w:val="24"/>
        </w:rPr>
      </w:pPr>
      <w:hyperlink r:id="rId33" w:history="1">
        <w:r w:rsidR="00402C29" w:rsidRPr="00402C29">
          <w:rPr>
            <w:rStyle w:val="Hyperlink"/>
            <w:rFonts w:ascii="Arial" w:hAnsi="Arial" w:cs="Arial"/>
            <w:sz w:val="24"/>
            <w:szCs w:val="24"/>
          </w:rPr>
          <w:t>Accessible Customer Service Video Series</w:t>
        </w:r>
      </w:hyperlink>
    </w:p>
    <w:p w14:paraId="1CC4AF09" w14:textId="77777777" w:rsidR="00402C29" w:rsidRPr="00402C29" w:rsidRDefault="005C4994" w:rsidP="00402C29">
      <w:pPr>
        <w:pStyle w:val="ListParagraph"/>
        <w:numPr>
          <w:ilvl w:val="0"/>
          <w:numId w:val="27"/>
        </w:numPr>
        <w:spacing w:after="200" w:line="276" w:lineRule="auto"/>
        <w:rPr>
          <w:rFonts w:ascii="Arial" w:hAnsi="Arial" w:cs="Arial"/>
          <w:sz w:val="24"/>
          <w:szCs w:val="24"/>
        </w:rPr>
      </w:pPr>
      <w:hyperlink r:id="rId34" w:history="1">
        <w:r w:rsidR="00402C29" w:rsidRPr="00402C29">
          <w:rPr>
            <w:rStyle w:val="Hyperlink"/>
            <w:rFonts w:ascii="Arial" w:hAnsi="Arial" w:cs="Arial"/>
            <w:sz w:val="24"/>
            <w:szCs w:val="24"/>
          </w:rPr>
          <w:t>Clear Print Accessibility Guidelines</w:t>
        </w:r>
      </w:hyperlink>
      <w:r w:rsidR="00402C29" w:rsidRPr="00402C29">
        <w:rPr>
          <w:rFonts w:ascii="Arial" w:hAnsi="Arial" w:cs="Arial"/>
          <w:sz w:val="24"/>
          <w:szCs w:val="24"/>
        </w:rPr>
        <w:t xml:space="preserve"> </w:t>
      </w:r>
    </w:p>
    <w:p w14:paraId="407BC044" w14:textId="607FD0C6" w:rsidR="00402C29" w:rsidRPr="00402C29" w:rsidRDefault="005C4994" w:rsidP="00402C29">
      <w:pPr>
        <w:pStyle w:val="ListParagraph"/>
        <w:numPr>
          <w:ilvl w:val="0"/>
          <w:numId w:val="27"/>
        </w:numPr>
        <w:spacing w:after="120" w:line="276" w:lineRule="auto"/>
        <w:rPr>
          <w:rFonts w:ascii="Arial" w:hAnsi="Arial" w:cs="Arial"/>
          <w:sz w:val="24"/>
          <w:szCs w:val="24"/>
        </w:rPr>
      </w:pPr>
      <w:hyperlink r:id="rId35" w:history="1">
        <w:r w:rsidR="00402C29" w:rsidRPr="00402C29">
          <w:rPr>
            <w:rStyle w:val="Hyperlink"/>
            <w:rFonts w:ascii="Arial" w:hAnsi="Arial" w:cs="Arial"/>
            <w:sz w:val="24"/>
            <w:szCs w:val="24"/>
          </w:rPr>
          <w:t>CNIB Business to Business Services</w:t>
        </w:r>
      </w:hyperlink>
      <w:r w:rsidR="00402C29" w:rsidRPr="00402C29">
        <w:rPr>
          <w:rFonts w:ascii="Arial" w:hAnsi="Arial" w:cs="Arial"/>
          <w:sz w:val="24"/>
          <w:szCs w:val="24"/>
        </w:rPr>
        <w:t xml:space="preserve"> </w:t>
      </w:r>
    </w:p>
    <w:p w14:paraId="668BBBEE" w14:textId="77777777" w:rsidR="00402C29" w:rsidRPr="00402C29" w:rsidRDefault="005C4994" w:rsidP="00402C29">
      <w:pPr>
        <w:pStyle w:val="ListParagraph"/>
        <w:numPr>
          <w:ilvl w:val="0"/>
          <w:numId w:val="27"/>
        </w:numPr>
        <w:spacing w:after="120" w:line="276" w:lineRule="auto"/>
        <w:rPr>
          <w:rFonts w:ascii="Arial" w:hAnsi="Arial" w:cs="Arial"/>
          <w:sz w:val="24"/>
          <w:szCs w:val="24"/>
        </w:rPr>
      </w:pPr>
      <w:hyperlink r:id="rId36" w:history="1">
        <w:r w:rsidR="00402C29" w:rsidRPr="00402C29">
          <w:rPr>
            <w:rStyle w:val="Hyperlink"/>
            <w:rFonts w:ascii="Arial" w:hAnsi="Arial" w:cs="Arial"/>
            <w:sz w:val="24"/>
            <w:szCs w:val="24"/>
          </w:rPr>
          <w:t>Canadian Guide Dog Legislation</w:t>
        </w:r>
      </w:hyperlink>
      <w:r w:rsidR="00402C29" w:rsidRPr="00402C29">
        <w:rPr>
          <w:rFonts w:ascii="Arial" w:hAnsi="Arial" w:cs="Arial"/>
          <w:sz w:val="24"/>
          <w:szCs w:val="24"/>
        </w:rPr>
        <w:t xml:space="preserve"> </w:t>
      </w:r>
    </w:p>
    <w:p w14:paraId="19B58164" w14:textId="41B89C68" w:rsidR="00402C29" w:rsidRPr="00402C29" w:rsidRDefault="005C4994" w:rsidP="00402C29">
      <w:pPr>
        <w:pStyle w:val="ListParagraph"/>
        <w:numPr>
          <w:ilvl w:val="0"/>
          <w:numId w:val="27"/>
        </w:numPr>
        <w:spacing w:after="120" w:line="276" w:lineRule="auto"/>
        <w:rPr>
          <w:rFonts w:ascii="Arial" w:hAnsi="Arial" w:cs="Arial"/>
          <w:sz w:val="24"/>
          <w:szCs w:val="24"/>
        </w:rPr>
      </w:pPr>
      <w:hyperlink r:id="rId37" w:history="1">
        <w:r w:rsidR="00402C29" w:rsidRPr="00402C29">
          <w:rPr>
            <w:rStyle w:val="Hyperlink"/>
            <w:rFonts w:ascii="Arial" w:hAnsi="Arial" w:cs="Arial"/>
            <w:sz w:val="24"/>
            <w:szCs w:val="24"/>
          </w:rPr>
          <w:t>Sighted Guide Technique Video Series</w:t>
        </w:r>
      </w:hyperlink>
    </w:p>
    <w:p w14:paraId="63318A54" w14:textId="4E76E4B9" w:rsidR="00402C29" w:rsidRPr="00402C29" w:rsidRDefault="005C4994" w:rsidP="00402C29">
      <w:pPr>
        <w:pStyle w:val="ListParagraph"/>
        <w:numPr>
          <w:ilvl w:val="0"/>
          <w:numId w:val="27"/>
        </w:numPr>
        <w:spacing w:after="120" w:line="276" w:lineRule="auto"/>
        <w:rPr>
          <w:rFonts w:ascii="Arial" w:hAnsi="Arial" w:cs="Arial"/>
          <w:sz w:val="24"/>
          <w:szCs w:val="24"/>
        </w:rPr>
      </w:pPr>
      <w:hyperlink r:id="rId38" w:history="1">
        <w:r w:rsidR="00402C29" w:rsidRPr="00402C29">
          <w:rPr>
            <w:rStyle w:val="Hyperlink"/>
            <w:rFonts w:ascii="Arial" w:hAnsi="Arial" w:cs="Arial"/>
            <w:sz w:val="24"/>
            <w:szCs w:val="24"/>
          </w:rPr>
          <w:t xml:space="preserve">White Cane Factsheet </w:t>
        </w:r>
      </w:hyperlink>
      <w:r w:rsidR="00402C29" w:rsidRPr="00402C29">
        <w:rPr>
          <w:rFonts w:ascii="Arial" w:hAnsi="Arial" w:cs="Arial"/>
          <w:sz w:val="24"/>
          <w:szCs w:val="24"/>
        </w:rPr>
        <w:t xml:space="preserve"> </w:t>
      </w:r>
    </w:p>
    <w:p w14:paraId="7E94B0C6" w14:textId="77777777" w:rsidR="00402C29" w:rsidRPr="00F05638" w:rsidRDefault="00402C29" w:rsidP="00402C29">
      <w:pPr>
        <w:spacing w:after="0" w:line="240" w:lineRule="auto"/>
        <w:contextualSpacing/>
        <w:rPr>
          <w:rFonts w:ascii="Arial" w:hAnsi="Arial" w:cs="Arial"/>
          <w:sz w:val="12"/>
          <w:szCs w:val="12"/>
          <w:shd w:val="clear" w:color="auto" w:fill="FFFFFF"/>
        </w:rPr>
      </w:pPr>
    </w:p>
    <w:p w14:paraId="294E8A3A" w14:textId="77777777" w:rsidR="00402C29" w:rsidRDefault="00402C29" w:rsidP="00402C29">
      <w:pPr>
        <w:spacing w:after="0" w:line="240" w:lineRule="auto"/>
        <w:contextualSpacing/>
      </w:pPr>
      <w:r w:rsidRPr="00F05638">
        <w:rPr>
          <w:rFonts w:ascii="Arial" w:hAnsi="Arial" w:cs="Arial"/>
          <w:noProof/>
          <w:szCs w:val="24"/>
        </w:rPr>
        <w:drawing>
          <wp:anchor distT="0" distB="0" distL="114300" distR="114300" simplePos="0" relativeHeight="251660310" behindDoc="1" locked="0" layoutInCell="1" allowOverlap="1" wp14:anchorId="4277F7CE" wp14:editId="0F6A6345">
            <wp:simplePos x="0" y="0"/>
            <wp:positionH relativeFrom="column">
              <wp:posOffset>224155</wp:posOffset>
            </wp:positionH>
            <wp:positionV relativeFrom="paragraph">
              <wp:posOffset>172085</wp:posOffset>
            </wp:positionV>
            <wp:extent cx="2034540" cy="1615440"/>
            <wp:effectExtent l="0" t="0" r="3810" b="3810"/>
            <wp:wrapSquare wrapText="bothSides"/>
            <wp:docPr id="17" name="Picture 3" descr="QR Code to scan with your camera that will open an Interest Form for CNIB Come to Work to contact you. ">
              <a:extLst xmlns:a="http://schemas.openxmlformats.org/drawingml/2006/main">
                <a:ext uri="{FF2B5EF4-FFF2-40B4-BE49-F238E27FC236}">
                  <a16:creationId xmlns:a16="http://schemas.microsoft.com/office/drawing/2014/main" id="{9ED84F98-8831-4C9C-BA33-1A31D72D453A}"/>
                </a:ext>
              </a:extLst>
            </wp:docPr>
            <wp:cNvGraphicFramePr/>
            <a:graphic xmlns:a="http://schemas.openxmlformats.org/drawingml/2006/main">
              <a:graphicData uri="http://schemas.openxmlformats.org/drawingml/2006/picture">
                <pic:pic xmlns:pic="http://schemas.openxmlformats.org/drawingml/2006/picture">
                  <pic:nvPicPr>
                    <pic:cNvPr id="17" name="Picture 3" descr="QR Code to scan with your camera that will open an Interest Form for CNIB Come to Work to contact you. ">
                      <a:extLst>
                        <a:ext uri="{FF2B5EF4-FFF2-40B4-BE49-F238E27FC236}">
                          <a16:creationId xmlns:a16="http://schemas.microsoft.com/office/drawing/2014/main" id="{9ED84F98-8831-4C9C-BA33-1A31D72D453A}"/>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034540" cy="1615440"/>
                    </a:xfrm>
                    <a:prstGeom prst="rect">
                      <a:avLst/>
                    </a:prstGeom>
                  </pic:spPr>
                </pic:pic>
              </a:graphicData>
            </a:graphic>
            <wp14:sizeRelH relativeFrom="page">
              <wp14:pctWidth>0</wp14:pctWidth>
            </wp14:sizeRelH>
            <wp14:sizeRelV relativeFrom="page">
              <wp14:pctHeight>0</wp14:pctHeight>
            </wp14:sizeRelV>
          </wp:anchor>
        </w:drawing>
      </w:r>
    </w:p>
    <w:p w14:paraId="451994EF" w14:textId="26EE9D5B" w:rsidR="00402C29" w:rsidRPr="00E825F1" w:rsidRDefault="00402C29" w:rsidP="00402C29">
      <w:pPr>
        <w:spacing w:after="120" w:line="240" w:lineRule="auto"/>
        <w:ind w:right="1260"/>
        <w:rPr>
          <w:rFonts w:ascii="Arial" w:hAnsi="Arial" w:cs="Arial"/>
          <w:b/>
          <w:bCs/>
          <w:sz w:val="28"/>
          <w:szCs w:val="28"/>
        </w:rPr>
      </w:pPr>
      <w:r w:rsidRPr="00E825F1">
        <w:rPr>
          <w:rFonts w:ascii="Arial" w:hAnsi="Arial" w:cs="Arial"/>
          <w:b/>
          <w:bCs/>
          <w:sz w:val="28"/>
          <w:szCs w:val="28"/>
        </w:rPr>
        <w:t>Contact us for further support on how to make your business accessible to people with sight loss.</w:t>
      </w:r>
    </w:p>
    <w:p w14:paraId="017361B4" w14:textId="77777777" w:rsidR="00402C29" w:rsidRPr="00E825F1" w:rsidRDefault="00402C29" w:rsidP="00402C29">
      <w:pPr>
        <w:spacing w:before="240" w:after="120" w:line="240" w:lineRule="auto"/>
        <w:rPr>
          <w:rFonts w:ascii="Arial" w:hAnsi="Arial" w:cs="Arial"/>
          <w:b/>
          <w:bCs/>
          <w:sz w:val="28"/>
          <w:szCs w:val="28"/>
        </w:rPr>
      </w:pPr>
      <w:r w:rsidRPr="00E825F1">
        <w:rPr>
          <w:rFonts w:ascii="Arial" w:hAnsi="Arial" w:cs="Arial"/>
          <w:b/>
          <w:bCs/>
          <w:sz w:val="28"/>
          <w:szCs w:val="28"/>
        </w:rPr>
        <w:t xml:space="preserve">Email: </w:t>
      </w:r>
      <w:hyperlink r:id="rId40" w:history="1">
        <w:r w:rsidRPr="00E825F1">
          <w:rPr>
            <w:rStyle w:val="Hyperlink"/>
            <w:rFonts w:ascii="Arial" w:hAnsi="Arial" w:cs="Arial"/>
            <w:b/>
            <w:bCs/>
            <w:sz w:val="28"/>
            <w:szCs w:val="28"/>
          </w:rPr>
          <w:t>advocacy@cnib.ca</w:t>
        </w:r>
      </w:hyperlink>
    </w:p>
    <w:p w14:paraId="47ADD709" w14:textId="71D1F205" w:rsidR="009E6E1C" w:rsidRPr="004046C9" w:rsidRDefault="009E6E1C" w:rsidP="009E6E1C">
      <w:pPr>
        <w:spacing w:before="120" w:after="0"/>
        <w:ind w:left="5040"/>
        <w:rPr>
          <w:rFonts w:ascii="Arial" w:hAnsi="Arial" w:cs="Arial"/>
          <w:b/>
          <w:bCs/>
          <w:sz w:val="24"/>
          <w:szCs w:val="24"/>
          <w:lang w:val="fr-CA"/>
        </w:rPr>
      </w:pPr>
    </w:p>
    <w:sectPr w:rsidR="009E6E1C" w:rsidRPr="004046C9" w:rsidSect="005D367A">
      <w:headerReference w:type="even" r:id="rId41"/>
      <w:headerReference w:type="default" r:id="rId42"/>
      <w:footerReference w:type="default" r:id="rId43"/>
      <w:footerReference w:type="first" r:id="rId4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5606" w14:textId="77777777" w:rsidR="005C4994" w:rsidRDefault="005C4994" w:rsidP="009231A9">
      <w:pPr>
        <w:spacing w:after="0" w:line="240" w:lineRule="auto"/>
      </w:pPr>
      <w:r>
        <w:separator/>
      </w:r>
    </w:p>
  </w:endnote>
  <w:endnote w:type="continuationSeparator" w:id="0">
    <w:p w14:paraId="5E9FC4CF" w14:textId="77777777" w:rsidR="005C4994" w:rsidRDefault="005C4994" w:rsidP="009231A9">
      <w:pPr>
        <w:spacing w:after="0" w:line="240" w:lineRule="auto"/>
      </w:pPr>
      <w:r>
        <w:continuationSeparator/>
      </w:r>
    </w:p>
  </w:endnote>
  <w:endnote w:type="continuationNotice" w:id="1">
    <w:p w14:paraId="788AD4CF" w14:textId="77777777" w:rsidR="005C4994" w:rsidRDefault="005C49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676612"/>
      <w:docPartObj>
        <w:docPartGallery w:val="Page Numbers (Bottom of Page)"/>
        <w:docPartUnique/>
      </w:docPartObj>
    </w:sdtPr>
    <w:sdtEndPr>
      <w:rPr>
        <w:noProof/>
      </w:rPr>
    </w:sdtEndPr>
    <w:sdtContent>
      <w:p w14:paraId="69F5C6D2" w14:textId="02446529" w:rsidR="003E3DA8" w:rsidRDefault="003E3DA8">
        <w:pPr>
          <w:pStyle w:val="Footer"/>
          <w:jc w:val="right"/>
        </w:pPr>
        <w:r w:rsidRPr="002D372E">
          <w:rPr>
            <w:rFonts w:ascii="Arial" w:hAnsi="Arial" w:cs="Arial"/>
            <w:sz w:val="24"/>
            <w:szCs w:val="24"/>
          </w:rPr>
          <w:fldChar w:fldCharType="begin"/>
        </w:r>
        <w:r w:rsidRPr="002D372E">
          <w:rPr>
            <w:rFonts w:ascii="Arial" w:hAnsi="Arial" w:cs="Arial"/>
            <w:sz w:val="24"/>
            <w:szCs w:val="24"/>
          </w:rPr>
          <w:instrText xml:space="preserve"> PAGE   \* MERGEFORMAT </w:instrText>
        </w:r>
        <w:r w:rsidRPr="002D372E">
          <w:rPr>
            <w:rFonts w:ascii="Arial" w:hAnsi="Arial" w:cs="Arial"/>
            <w:sz w:val="24"/>
            <w:szCs w:val="24"/>
          </w:rPr>
          <w:fldChar w:fldCharType="separate"/>
        </w:r>
        <w:r w:rsidRPr="002D372E">
          <w:rPr>
            <w:rFonts w:ascii="Arial" w:hAnsi="Arial" w:cs="Arial"/>
            <w:noProof/>
            <w:sz w:val="24"/>
            <w:szCs w:val="24"/>
          </w:rPr>
          <w:t>2</w:t>
        </w:r>
        <w:r w:rsidRPr="002D372E">
          <w:rPr>
            <w:rFonts w:ascii="Arial" w:hAnsi="Arial" w:cs="Arial"/>
            <w:noProof/>
            <w:sz w:val="24"/>
            <w:szCs w:val="24"/>
          </w:rPr>
          <w:fldChar w:fldCharType="end"/>
        </w:r>
      </w:p>
    </w:sdtContent>
  </w:sdt>
  <w:p w14:paraId="0FACA3FD" w14:textId="2F492F2D" w:rsidR="006B166B" w:rsidRDefault="006B1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2001" w14:textId="554E8A2C" w:rsidR="00EC24F3" w:rsidRDefault="00EC24F3">
    <w:pPr>
      <w:pStyle w:val="Footer"/>
    </w:pPr>
    <w:r w:rsidRPr="007332A7">
      <w:rPr>
        <w:rFonts w:ascii="Verdana" w:hAnsi="Verdana" w:cs="Arial"/>
        <w:b/>
        <w:noProof/>
        <w:sz w:val="24"/>
        <w:szCs w:val="24"/>
      </w:rPr>
      <w:drawing>
        <wp:anchor distT="0" distB="0" distL="114300" distR="114300" simplePos="0" relativeHeight="251658241" behindDoc="0" locked="0" layoutInCell="1" allowOverlap="1" wp14:anchorId="4117A296" wp14:editId="47F689A9">
          <wp:simplePos x="0" y="0"/>
          <wp:positionH relativeFrom="column">
            <wp:posOffset>5146040</wp:posOffset>
          </wp:positionH>
          <wp:positionV relativeFrom="paragraph">
            <wp:posOffset>-298499</wp:posOffset>
          </wp:positionV>
          <wp:extent cx="1219200" cy="639430"/>
          <wp:effectExtent l="0" t="0" r="0" b="8890"/>
          <wp:wrapThrough wrapText="bothSides">
            <wp:wrapPolygon edited="0">
              <wp:start x="0" y="0"/>
              <wp:lineTo x="0" y="21256"/>
              <wp:lineTo x="21263" y="21256"/>
              <wp:lineTo x="21263" y="0"/>
              <wp:lineTo x="0" y="0"/>
            </wp:wrapPolygon>
          </wp:wrapThrough>
          <wp:docPr id="23" name="Picture 23" descr="Image of CNIB Foundation Logo: Black brushstroke with CNIB written across in white. FOUNDATION written below in black. All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CNIB Foundation Logo: Black brushstroke with CNIB written across in white. FOUNDATION written below in black. All with a white backgroun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6394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E60D4" w14:textId="77777777" w:rsidR="005C4994" w:rsidRDefault="005C4994" w:rsidP="009231A9">
      <w:pPr>
        <w:spacing w:after="0" w:line="240" w:lineRule="auto"/>
      </w:pPr>
      <w:r>
        <w:separator/>
      </w:r>
    </w:p>
  </w:footnote>
  <w:footnote w:type="continuationSeparator" w:id="0">
    <w:p w14:paraId="6CC140F4" w14:textId="77777777" w:rsidR="005C4994" w:rsidRDefault="005C4994" w:rsidP="009231A9">
      <w:pPr>
        <w:spacing w:after="0" w:line="240" w:lineRule="auto"/>
      </w:pPr>
      <w:r>
        <w:continuationSeparator/>
      </w:r>
    </w:p>
  </w:footnote>
  <w:footnote w:type="continuationNotice" w:id="1">
    <w:p w14:paraId="258FD6FB" w14:textId="77777777" w:rsidR="005C4994" w:rsidRDefault="005C49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6A13" w14:textId="6A46DAAA" w:rsidR="004A2A46" w:rsidRDefault="004A2A46" w:rsidP="00D523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FFFC88A" w14:textId="77777777" w:rsidR="004A2A46" w:rsidRDefault="004A2A46" w:rsidP="004A2A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89E1" w14:textId="77777777" w:rsidR="006B166B" w:rsidRDefault="006B166B" w:rsidP="004A2A46">
    <w:pPr>
      <w:pStyle w:val="Header"/>
      <w:ind w:right="360"/>
      <w:rPr>
        <w:noProof/>
      </w:rPr>
    </w:pPr>
  </w:p>
  <w:p w14:paraId="2FBEA1E9" w14:textId="10482970" w:rsidR="00D56572" w:rsidRDefault="00D56572">
    <w:pPr>
      <w:pStyle w:val="Header"/>
    </w:pPr>
  </w:p>
  <w:p w14:paraId="3A95B662" w14:textId="553BC4DF" w:rsidR="00D56572" w:rsidRDefault="00D56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306"/>
    <w:multiLevelType w:val="hybridMultilevel"/>
    <w:tmpl w:val="4B381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113DF4"/>
    <w:multiLevelType w:val="hybridMultilevel"/>
    <w:tmpl w:val="07CA43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E58766A"/>
    <w:multiLevelType w:val="hybridMultilevel"/>
    <w:tmpl w:val="0B0419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05A0575"/>
    <w:multiLevelType w:val="hybridMultilevel"/>
    <w:tmpl w:val="0DF82B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113322F"/>
    <w:multiLevelType w:val="hybridMultilevel"/>
    <w:tmpl w:val="C16A8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94484A"/>
    <w:multiLevelType w:val="hybridMultilevel"/>
    <w:tmpl w:val="04F2054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6D22953"/>
    <w:multiLevelType w:val="hybridMultilevel"/>
    <w:tmpl w:val="16D41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113B5C"/>
    <w:multiLevelType w:val="hybridMultilevel"/>
    <w:tmpl w:val="173EF8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C83E32"/>
    <w:multiLevelType w:val="hybridMultilevel"/>
    <w:tmpl w:val="642C5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D95436"/>
    <w:multiLevelType w:val="hybridMultilevel"/>
    <w:tmpl w:val="C14898B8"/>
    <w:lvl w:ilvl="0" w:tplc="10090001">
      <w:start w:val="1"/>
      <w:numFmt w:val="bullet"/>
      <w:lvlText w:val=""/>
      <w:lvlJc w:val="left"/>
      <w:pPr>
        <w:ind w:left="1003" w:hanging="360"/>
      </w:pPr>
      <w:rPr>
        <w:rFonts w:ascii="Symbol" w:hAnsi="Symbol" w:hint="default"/>
      </w:rPr>
    </w:lvl>
    <w:lvl w:ilvl="1" w:tplc="10090003" w:tentative="1">
      <w:start w:val="1"/>
      <w:numFmt w:val="bullet"/>
      <w:lvlText w:val="o"/>
      <w:lvlJc w:val="left"/>
      <w:pPr>
        <w:ind w:left="1723" w:hanging="360"/>
      </w:pPr>
      <w:rPr>
        <w:rFonts w:ascii="Courier New" w:hAnsi="Courier New" w:cs="Courier New" w:hint="default"/>
      </w:rPr>
    </w:lvl>
    <w:lvl w:ilvl="2" w:tplc="10090005" w:tentative="1">
      <w:start w:val="1"/>
      <w:numFmt w:val="bullet"/>
      <w:lvlText w:val=""/>
      <w:lvlJc w:val="left"/>
      <w:pPr>
        <w:ind w:left="2443" w:hanging="360"/>
      </w:pPr>
      <w:rPr>
        <w:rFonts w:ascii="Wingdings" w:hAnsi="Wingdings" w:hint="default"/>
      </w:rPr>
    </w:lvl>
    <w:lvl w:ilvl="3" w:tplc="10090001" w:tentative="1">
      <w:start w:val="1"/>
      <w:numFmt w:val="bullet"/>
      <w:lvlText w:val=""/>
      <w:lvlJc w:val="left"/>
      <w:pPr>
        <w:ind w:left="3163" w:hanging="360"/>
      </w:pPr>
      <w:rPr>
        <w:rFonts w:ascii="Symbol" w:hAnsi="Symbol" w:hint="default"/>
      </w:rPr>
    </w:lvl>
    <w:lvl w:ilvl="4" w:tplc="10090003" w:tentative="1">
      <w:start w:val="1"/>
      <w:numFmt w:val="bullet"/>
      <w:lvlText w:val="o"/>
      <w:lvlJc w:val="left"/>
      <w:pPr>
        <w:ind w:left="3883" w:hanging="360"/>
      </w:pPr>
      <w:rPr>
        <w:rFonts w:ascii="Courier New" w:hAnsi="Courier New" w:cs="Courier New" w:hint="default"/>
      </w:rPr>
    </w:lvl>
    <w:lvl w:ilvl="5" w:tplc="10090005" w:tentative="1">
      <w:start w:val="1"/>
      <w:numFmt w:val="bullet"/>
      <w:lvlText w:val=""/>
      <w:lvlJc w:val="left"/>
      <w:pPr>
        <w:ind w:left="4603" w:hanging="360"/>
      </w:pPr>
      <w:rPr>
        <w:rFonts w:ascii="Wingdings" w:hAnsi="Wingdings" w:hint="default"/>
      </w:rPr>
    </w:lvl>
    <w:lvl w:ilvl="6" w:tplc="10090001" w:tentative="1">
      <w:start w:val="1"/>
      <w:numFmt w:val="bullet"/>
      <w:lvlText w:val=""/>
      <w:lvlJc w:val="left"/>
      <w:pPr>
        <w:ind w:left="5323" w:hanging="360"/>
      </w:pPr>
      <w:rPr>
        <w:rFonts w:ascii="Symbol" w:hAnsi="Symbol" w:hint="default"/>
      </w:rPr>
    </w:lvl>
    <w:lvl w:ilvl="7" w:tplc="10090003" w:tentative="1">
      <w:start w:val="1"/>
      <w:numFmt w:val="bullet"/>
      <w:lvlText w:val="o"/>
      <w:lvlJc w:val="left"/>
      <w:pPr>
        <w:ind w:left="6043" w:hanging="360"/>
      </w:pPr>
      <w:rPr>
        <w:rFonts w:ascii="Courier New" w:hAnsi="Courier New" w:cs="Courier New" w:hint="default"/>
      </w:rPr>
    </w:lvl>
    <w:lvl w:ilvl="8" w:tplc="10090005" w:tentative="1">
      <w:start w:val="1"/>
      <w:numFmt w:val="bullet"/>
      <w:lvlText w:val=""/>
      <w:lvlJc w:val="left"/>
      <w:pPr>
        <w:ind w:left="6763" w:hanging="360"/>
      </w:pPr>
      <w:rPr>
        <w:rFonts w:ascii="Wingdings" w:hAnsi="Wingdings" w:hint="default"/>
      </w:rPr>
    </w:lvl>
  </w:abstractNum>
  <w:abstractNum w:abstractNumId="10" w15:restartNumberingAfterBreak="0">
    <w:nsid w:val="1F9D01BF"/>
    <w:multiLevelType w:val="hybridMultilevel"/>
    <w:tmpl w:val="3300EE60"/>
    <w:lvl w:ilvl="0" w:tplc="51024C56">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534214"/>
    <w:multiLevelType w:val="hybridMultilevel"/>
    <w:tmpl w:val="7CDC9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1F7937"/>
    <w:multiLevelType w:val="multilevel"/>
    <w:tmpl w:val="2BF24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546AAB"/>
    <w:multiLevelType w:val="hybridMultilevel"/>
    <w:tmpl w:val="D7BAAF8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2FA16339"/>
    <w:multiLevelType w:val="hybridMultilevel"/>
    <w:tmpl w:val="95544F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6092E35"/>
    <w:multiLevelType w:val="hybridMultilevel"/>
    <w:tmpl w:val="C8E81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0E7C87"/>
    <w:multiLevelType w:val="hybridMultilevel"/>
    <w:tmpl w:val="D6562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90B1790"/>
    <w:multiLevelType w:val="hybridMultilevel"/>
    <w:tmpl w:val="3DCAC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551FF2"/>
    <w:multiLevelType w:val="hybridMultilevel"/>
    <w:tmpl w:val="76086A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414D62EB"/>
    <w:multiLevelType w:val="hybridMultilevel"/>
    <w:tmpl w:val="1AB6034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42AF7518"/>
    <w:multiLevelType w:val="hybridMultilevel"/>
    <w:tmpl w:val="F59ABCFA"/>
    <w:lvl w:ilvl="0" w:tplc="FFFFFFFF">
      <w:start w:val="1"/>
      <w:numFmt w:val="bullet"/>
      <w:lvlText w:val="•"/>
      <w:lvlJc w:val="left"/>
      <w:pPr>
        <w:ind w:left="720" w:hanging="360"/>
      </w:pPr>
      <w:rPr>
        <w:rFonts w:ascii="Arial" w:hAnsi="Arial" w:hint="default"/>
      </w:rPr>
    </w:lvl>
    <w:lvl w:ilvl="1" w:tplc="51024C56">
      <w:start w:val="1"/>
      <w:numFmt w:val="bullet"/>
      <w:lvlText w:val="•"/>
      <w:lvlJc w:val="left"/>
      <w:pPr>
        <w:ind w:left="72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EF463D"/>
    <w:multiLevelType w:val="hybridMultilevel"/>
    <w:tmpl w:val="BD2A67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F4427FB"/>
    <w:multiLevelType w:val="hybridMultilevel"/>
    <w:tmpl w:val="E8E65A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0300339"/>
    <w:multiLevelType w:val="hybridMultilevel"/>
    <w:tmpl w:val="915E6AE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5C8B151C"/>
    <w:multiLevelType w:val="hybridMultilevel"/>
    <w:tmpl w:val="130893F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982FD3"/>
    <w:multiLevelType w:val="hybridMultilevel"/>
    <w:tmpl w:val="B87291E8"/>
    <w:lvl w:ilvl="0" w:tplc="FDB00D8A">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65B23AA4"/>
    <w:multiLevelType w:val="hybridMultilevel"/>
    <w:tmpl w:val="B4F6B6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6B805658"/>
    <w:multiLevelType w:val="hybridMultilevel"/>
    <w:tmpl w:val="584CF84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6BE87848"/>
    <w:multiLevelType w:val="hybridMultilevel"/>
    <w:tmpl w:val="8B0A924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7E195634"/>
    <w:multiLevelType w:val="hybridMultilevel"/>
    <w:tmpl w:val="981AC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61039007">
    <w:abstractNumId w:val="12"/>
  </w:num>
  <w:num w:numId="2" w16cid:durableId="1340737948">
    <w:abstractNumId w:val="6"/>
  </w:num>
  <w:num w:numId="3" w16cid:durableId="1197542870">
    <w:abstractNumId w:val="11"/>
  </w:num>
  <w:num w:numId="4" w16cid:durableId="2040743820">
    <w:abstractNumId w:val="29"/>
  </w:num>
  <w:num w:numId="5" w16cid:durableId="340476823">
    <w:abstractNumId w:val="10"/>
  </w:num>
  <w:num w:numId="6" w16cid:durableId="865869493">
    <w:abstractNumId w:val="20"/>
  </w:num>
  <w:num w:numId="7" w16cid:durableId="1078675917">
    <w:abstractNumId w:val="24"/>
  </w:num>
  <w:num w:numId="8" w16cid:durableId="230505471">
    <w:abstractNumId w:val="4"/>
  </w:num>
  <w:num w:numId="9" w16cid:durableId="1999654390">
    <w:abstractNumId w:val="15"/>
  </w:num>
  <w:num w:numId="10" w16cid:durableId="466819068">
    <w:abstractNumId w:val="2"/>
  </w:num>
  <w:num w:numId="11" w16cid:durableId="1622834308">
    <w:abstractNumId w:val="21"/>
  </w:num>
  <w:num w:numId="12" w16cid:durableId="385951005">
    <w:abstractNumId w:val="19"/>
  </w:num>
  <w:num w:numId="13" w16cid:durableId="202715534">
    <w:abstractNumId w:val="26"/>
  </w:num>
  <w:num w:numId="14" w16cid:durableId="1610041080">
    <w:abstractNumId w:val="5"/>
  </w:num>
  <w:num w:numId="15" w16cid:durableId="1373337240">
    <w:abstractNumId w:val="9"/>
  </w:num>
  <w:num w:numId="16" w16cid:durableId="1823813506">
    <w:abstractNumId w:val="13"/>
  </w:num>
  <w:num w:numId="17" w16cid:durableId="1023283542">
    <w:abstractNumId w:val="23"/>
  </w:num>
  <w:num w:numId="18" w16cid:durableId="947782767">
    <w:abstractNumId w:val="28"/>
  </w:num>
  <w:num w:numId="19" w16cid:durableId="881592780">
    <w:abstractNumId w:val="25"/>
  </w:num>
  <w:num w:numId="20" w16cid:durableId="340472451">
    <w:abstractNumId w:val="1"/>
  </w:num>
  <w:num w:numId="21" w16cid:durableId="292909117">
    <w:abstractNumId w:val="8"/>
  </w:num>
  <w:num w:numId="22" w16cid:durableId="1279994217">
    <w:abstractNumId w:val="22"/>
  </w:num>
  <w:num w:numId="23" w16cid:durableId="1107651300">
    <w:abstractNumId w:val="0"/>
  </w:num>
  <w:num w:numId="24" w16cid:durableId="399526032">
    <w:abstractNumId w:val="3"/>
  </w:num>
  <w:num w:numId="25" w16cid:durableId="420493313">
    <w:abstractNumId w:val="14"/>
  </w:num>
  <w:num w:numId="26" w16cid:durableId="1228998708">
    <w:abstractNumId w:val="27"/>
  </w:num>
  <w:num w:numId="27" w16cid:durableId="24718219">
    <w:abstractNumId w:val="16"/>
  </w:num>
  <w:num w:numId="28" w16cid:durableId="1977561459">
    <w:abstractNumId w:val="18"/>
  </w:num>
  <w:num w:numId="29" w16cid:durableId="218513289">
    <w:abstractNumId w:val="7"/>
  </w:num>
  <w:num w:numId="30" w16cid:durableId="90553104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94"/>
    <w:rsid w:val="000015AB"/>
    <w:rsid w:val="00002AA6"/>
    <w:rsid w:val="00002AA7"/>
    <w:rsid w:val="000035E3"/>
    <w:rsid w:val="00003A44"/>
    <w:rsid w:val="00003AD1"/>
    <w:rsid w:val="00011E08"/>
    <w:rsid w:val="00013B1D"/>
    <w:rsid w:val="00013F2F"/>
    <w:rsid w:val="00015C10"/>
    <w:rsid w:val="000163E3"/>
    <w:rsid w:val="00020153"/>
    <w:rsid w:val="00020929"/>
    <w:rsid w:val="00022852"/>
    <w:rsid w:val="0002383E"/>
    <w:rsid w:val="0003058F"/>
    <w:rsid w:val="00030D34"/>
    <w:rsid w:val="0004697F"/>
    <w:rsid w:val="00052BCB"/>
    <w:rsid w:val="00056842"/>
    <w:rsid w:val="00062218"/>
    <w:rsid w:val="00065AE9"/>
    <w:rsid w:val="000664A1"/>
    <w:rsid w:val="000703C5"/>
    <w:rsid w:val="00072249"/>
    <w:rsid w:val="000729AD"/>
    <w:rsid w:val="00081AD4"/>
    <w:rsid w:val="000846F3"/>
    <w:rsid w:val="00087E95"/>
    <w:rsid w:val="00090671"/>
    <w:rsid w:val="0009391A"/>
    <w:rsid w:val="00095B9A"/>
    <w:rsid w:val="000A3C6A"/>
    <w:rsid w:val="000A51C7"/>
    <w:rsid w:val="000B0508"/>
    <w:rsid w:val="000B08D6"/>
    <w:rsid w:val="000B112D"/>
    <w:rsid w:val="000B335C"/>
    <w:rsid w:val="000C0626"/>
    <w:rsid w:val="000C57F1"/>
    <w:rsid w:val="000D1443"/>
    <w:rsid w:val="000D2266"/>
    <w:rsid w:val="000E2C4E"/>
    <w:rsid w:val="000E42C1"/>
    <w:rsid w:val="000E6A26"/>
    <w:rsid w:val="000F1D68"/>
    <w:rsid w:val="000F552B"/>
    <w:rsid w:val="00100780"/>
    <w:rsid w:val="00104D23"/>
    <w:rsid w:val="00111259"/>
    <w:rsid w:val="00112AD5"/>
    <w:rsid w:val="0011471A"/>
    <w:rsid w:val="001164C6"/>
    <w:rsid w:val="00117FE2"/>
    <w:rsid w:val="00123D0D"/>
    <w:rsid w:val="00126253"/>
    <w:rsid w:val="0012645E"/>
    <w:rsid w:val="001320D6"/>
    <w:rsid w:val="001329B4"/>
    <w:rsid w:val="00136040"/>
    <w:rsid w:val="00137501"/>
    <w:rsid w:val="0014230B"/>
    <w:rsid w:val="00143FAF"/>
    <w:rsid w:val="00145021"/>
    <w:rsid w:val="001610AF"/>
    <w:rsid w:val="00161B5C"/>
    <w:rsid w:val="0016326E"/>
    <w:rsid w:val="0016635D"/>
    <w:rsid w:val="00167B04"/>
    <w:rsid w:val="0017224C"/>
    <w:rsid w:val="0017518A"/>
    <w:rsid w:val="0017645B"/>
    <w:rsid w:val="001811B2"/>
    <w:rsid w:val="00181863"/>
    <w:rsid w:val="00181EA2"/>
    <w:rsid w:val="00183BBD"/>
    <w:rsid w:val="001900FE"/>
    <w:rsid w:val="00191D3E"/>
    <w:rsid w:val="00194FB2"/>
    <w:rsid w:val="001955BF"/>
    <w:rsid w:val="001A6B7B"/>
    <w:rsid w:val="001B0B64"/>
    <w:rsid w:val="001B19E0"/>
    <w:rsid w:val="001B4B25"/>
    <w:rsid w:val="001C22F0"/>
    <w:rsid w:val="001C4769"/>
    <w:rsid w:val="001C7128"/>
    <w:rsid w:val="001D10BD"/>
    <w:rsid w:val="001D10E2"/>
    <w:rsid w:val="001D73FE"/>
    <w:rsid w:val="001E34AF"/>
    <w:rsid w:val="001E4BC1"/>
    <w:rsid w:val="001E79A8"/>
    <w:rsid w:val="001F4BE8"/>
    <w:rsid w:val="00211B95"/>
    <w:rsid w:val="00214CDC"/>
    <w:rsid w:val="00215784"/>
    <w:rsid w:val="00221A02"/>
    <w:rsid w:val="00223027"/>
    <w:rsid w:val="0022522F"/>
    <w:rsid w:val="0022601E"/>
    <w:rsid w:val="002270F5"/>
    <w:rsid w:val="00230AC7"/>
    <w:rsid w:val="00236886"/>
    <w:rsid w:val="002404D1"/>
    <w:rsid w:val="00240A9F"/>
    <w:rsid w:val="002425B6"/>
    <w:rsid w:val="00251410"/>
    <w:rsid w:val="002518C1"/>
    <w:rsid w:val="00254E90"/>
    <w:rsid w:val="00255B64"/>
    <w:rsid w:val="002607D7"/>
    <w:rsid w:val="0026201A"/>
    <w:rsid w:val="002641D3"/>
    <w:rsid w:val="00265674"/>
    <w:rsid w:val="00265A7E"/>
    <w:rsid w:val="00267871"/>
    <w:rsid w:val="002704FC"/>
    <w:rsid w:val="0027713A"/>
    <w:rsid w:val="00291527"/>
    <w:rsid w:val="0029152E"/>
    <w:rsid w:val="0029180A"/>
    <w:rsid w:val="00295582"/>
    <w:rsid w:val="002A28BB"/>
    <w:rsid w:val="002A2BD5"/>
    <w:rsid w:val="002A498D"/>
    <w:rsid w:val="002A4E71"/>
    <w:rsid w:val="002A7295"/>
    <w:rsid w:val="002B5175"/>
    <w:rsid w:val="002B58A0"/>
    <w:rsid w:val="002B665A"/>
    <w:rsid w:val="002C241F"/>
    <w:rsid w:val="002C2BBD"/>
    <w:rsid w:val="002C53CC"/>
    <w:rsid w:val="002C5F3D"/>
    <w:rsid w:val="002D09F6"/>
    <w:rsid w:val="002D372E"/>
    <w:rsid w:val="002D377A"/>
    <w:rsid w:val="002D37B1"/>
    <w:rsid w:val="002E365F"/>
    <w:rsid w:val="002E3B1F"/>
    <w:rsid w:val="002E50A5"/>
    <w:rsid w:val="002E5D64"/>
    <w:rsid w:val="002E5DC3"/>
    <w:rsid w:val="002E66A7"/>
    <w:rsid w:val="002F4897"/>
    <w:rsid w:val="003002B9"/>
    <w:rsid w:val="00300850"/>
    <w:rsid w:val="00303259"/>
    <w:rsid w:val="00307F89"/>
    <w:rsid w:val="00312858"/>
    <w:rsid w:val="0031344C"/>
    <w:rsid w:val="003154BB"/>
    <w:rsid w:val="0031644F"/>
    <w:rsid w:val="00320301"/>
    <w:rsid w:val="003275D3"/>
    <w:rsid w:val="00332095"/>
    <w:rsid w:val="00334A5B"/>
    <w:rsid w:val="0033586F"/>
    <w:rsid w:val="00336975"/>
    <w:rsid w:val="00342C6B"/>
    <w:rsid w:val="00342E7D"/>
    <w:rsid w:val="00344AF0"/>
    <w:rsid w:val="003463A6"/>
    <w:rsid w:val="003477B4"/>
    <w:rsid w:val="00350A5C"/>
    <w:rsid w:val="0035316F"/>
    <w:rsid w:val="003555FA"/>
    <w:rsid w:val="0035584A"/>
    <w:rsid w:val="003573A4"/>
    <w:rsid w:val="0036225D"/>
    <w:rsid w:val="00362788"/>
    <w:rsid w:val="00364ED8"/>
    <w:rsid w:val="00372118"/>
    <w:rsid w:val="003742D2"/>
    <w:rsid w:val="003752AF"/>
    <w:rsid w:val="00380B54"/>
    <w:rsid w:val="00381D7E"/>
    <w:rsid w:val="003851E3"/>
    <w:rsid w:val="0038567D"/>
    <w:rsid w:val="003A09BB"/>
    <w:rsid w:val="003A09FE"/>
    <w:rsid w:val="003A2801"/>
    <w:rsid w:val="003A3696"/>
    <w:rsid w:val="003A5AA1"/>
    <w:rsid w:val="003B3CE7"/>
    <w:rsid w:val="003B7494"/>
    <w:rsid w:val="003C0ACE"/>
    <w:rsid w:val="003C5A1B"/>
    <w:rsid w:val="003D0DDA"/>
    <w:rsid w:val="003D2F22"/>
    <w:rsid w:val="003D3FC8"/>
    <w:rsid w:val="003E3DA8"/>
    <w:rsid w:val="003E5B72"/>
    <w:rsid w:val="003E60F3"/>
    <w:rsid w:val="003E66E2"/>
    <w:rsid w:val="003E6E9A"/>
    <w:rsid w:val="003F464B"/>
    <w:rsid w:val="003F6145"/>
    <w:rsid w:val="00402C29"/>
    <w:rsid w:val="004046C9"/>
    <w:rsid w:val="00404E99"/>
    <w:rsid w:val="00405D68"/>
    <w:rsid w:val="00406B76"/>
    <w:rsid w:val="0041013F"/>
    <w:rsid w:val="00412998"/>
    <w:rsid w:val="004140EF"/>
    <w:rsid w:val="00426CCC"/>
    <w:rsid w:val="00430528"/>
    <w:rsid w:val="00430DD7"/>
    <w:rsid w:val="0043404E"/>
    <w:rsid w:val="00435456"/>
    <w:rsid w:val="00437D55"/>
    <w:rsid w:val="00440705"/>
    <w:rsid w:val="004438F4"/>
    <w:rsid w:val="0046484E"/>
    <w:rsid w:val="004669A1"/>
    <w:rsid w:val="00474C96"/>
    <w:rsid w:val="004765B1"/>
    <w:rsid w:val="00482857"/>
    <w:rsid w:val="0048570B"/>
    <w:rsid w:val="00490BCA"/>
    <w:rsid w:val="004943AC"/>
    <w:rsid w:val="0049743E"/>
    <w:rsid w:val="00497ECF"/>
    <w:rsid w:val="004A2A46"/>
    <w:rsid w:val="004B4D67"/>
    <w:rsid w:val="004B579A"/>
    <w:rsid w:val="004B7C9C"/>
    <w:rsid w:val="004C11A4"/>
    <w:rsid w:val="004C4668"/>
    <w:rsid w:val="004C477F"/>
    <w:rsid w:val="004C6D8C"/>
    <w:rsid w:val="004C6E58"/>
    <w:rsid w:val="004D09B1"/>
    <w:rsid w:val="004D417B"/>
    <w:rsid w:val="004D514B"/>
    <w:rsid w:val="004E19AF"/>
    <w:rsid w:val="004E451B"/>
    <w:rsid w:val="004E5522"/>
    <w:rsid w:val="004F1710"/>
    <w:rsid w:val="004F35C0"/>
    <w:rsid w:val="0050259B"/>
    <w:rsid w:val="00511A2D"/>
    <w:rsid w:val="00516F5C"/>
    <w:rsid w:val="005204E0"/>
    <w:rsid w:val="0052342C"/>
    <w:rsid w:val="00525BB7"/>
    <w:rsid w:val="00525BBB"/>
    <w:rsid w:val="00530224"/>
    <w:rsid w:val="00530299"/>
    <w:rsid w:val="00536905"/>
    <w:rsid w:val="00537221"/>
    <w:rsid w:val="005430FA"/>
    <w:rsid w:val="00544AD9"/>
    <w:rsid w:val="00551994"/>
    <w:rsid w:val="0055247A"/>
    <w:rsid w:val="00561CF5"/>
    <w:rsid w:val="00563D93"/>
    <w:rsid w:val="005708E0"/>
    <w:rsid w:val="00574B1C"/>
    <w:rsid w:val="005833B7"/>
    <w:rsid w:val="00592DDC"/>
    <w:rsid w:val="00592E2E"/>
    <w:rsid w:val="00592F99"/>
    <w:rsid w:val="00597DC6"/>
    <w:rsid w:val="005A0B2B"/>
    <w:rsid w:val="005A7A11"/>
    <w:rsid w:val="005A7F8A"/>
    <w:rsid w:val="005B3C0E"/>
    <w:rsid w:val="005C0C19"/>
    <w:rsid w:val="005C36C1"/>
    <w:rsid w:val="005C4994"/>
    <w:rsid w:val="005C4E25"/>
    <w:rsid w:val="005C5D31"/>
    <w:rsid w:val="005D126B"/>
    <w:rsid w:val="005D1B70"/>
    <w:rsid w:val="005D1D98"/>
    <w:rsid w:val="005D321A"/>
    <w:rsid w:val="005D367A"/>
    <w:rsid w:val="005D60EC"/>
    <w:rsid w:val="005E048F"/>
    <w:rsid w:val="005E2FED"/>
    <w:rsid w:val="005E46E2"/>
    <w:rsid w:val="005E6BB4"/>
    <w:rsid w:val="005F00B5"/>
    <w:rsid w:val="005F165C"/>
    <w:rsid w:val="005F1A87"/>
    <w:rsid w:val="005F1BDF"/>
    <w:rsid w:val="005F2E7C"/>
    <w:rsid w:val="005F2FCB"/>
    <w:rsid w:val="005F5472"/>
    <w:rsid w:val="005F7E21"/>
    <w:rsid w:val="006012BC"/>
    <w:rsid w:val="00604138"/>
    <w:rsid w:val="00606346"/>
    <w:rsid w:val="006068EE"/>
    <w:rsid w:val="00606ACC"/>
    <w:rsid w:val="00607160"/>
    <w:rsid w:val="00607886"/>
    <w:rsid w:val="00610EE5"/>
    <w:rsid w:val="006110F9"/>
    <w:rsid w:val="00613F1B"/>
    <w:rsid w:val="006145D4"/>
    <w:rsid w:val="00616C73"/>
    <w:rsid w:val="00617023"/>
    <w:rsid w:val="00620800"/>
    <w:rsid w:val="00623AAE"/>
    <w:rsid w:val="00630337"/>
    <w:rsid w:val="0063223F"/>
    <w:rsid w:val="00634041"/>
    <w:rsid w:val="006379AA"/>
    <w:rsid w:val="00641616"/>
    <w:rsid w:val="00644FA1"/>
    <w:rsid w:val="006464AF"/>
    <w:rsid w:val="00652138"/>
    <w:rsid w:val="00655688"/>
    <w:rsid w:val="006646C9"/>
    <w:rsid w:val="00671C19"/>
    <w:rsid w:val="00671FD9"/>
    <w:rsid w:val="006724E6"/>
    <w:rsid w:val="00674B3C"/>
    <w:rsid w:val="0067685E"/>
    <w:rsid w:val="00681FA2"/>
    <w:rsid w:val="00682DF2"/>
    <w:rsid w:val="006940A6"/>
    <w:rsid w:val="0069413F"/>
    <w:rsid w:val="00696F9A"/>
    <w:rsid w:val="006A63B1"/>
    <w:rsid w:val="006A67E1"/>
    <w:rsid w:val="006B069E"/>
    <w:rsid w:val="006B166B"/>
    <w:rsid w:val="006B2060"/>
    <w:rsid w:val="006B45EB"/>
    <w:rsid w:val="006B5882"/>
    <w:rsid w:val="006B6C20"/>
    <w:rsid w:val="006C54E8"/>
    <w:rsid w:val="006C75C4"/>
    <w:rsid w:val="006D27AA"/>
    <w:rsid w:val="006D6B06"/>
    <w:rsid w:val="006D73D0"/>
    <w:rsid w:val="006D7D18"/>
    <w:rsid w:val="006E1458"/>
    <w:rsid w:val="006E1FFB"/>
    <w:rsid w:val="006E2272"/>
    <w:rsid w:val="006F6F38"/>
    <w:rsid w:val="00700966"/>
    <w:rsid w:val="007045A2"/>
    <w:rsid w:val="007051A6"/>
    <w:rsid w:val="007067F6"/>
    <w:rsid w:val="007102D0"/>
    <w:rsid w:val="007115D7"/>
    <w:rsid w:val="0071468D"/>
    <w:rsid w:val="0071520D"/>
    <w:rsid w:val="00715B1A"/>
    <w:rsid w:val="0072314C"/>
    <w:rsid w:val="00726DAD"/>
    <w:rsid w:val="00727163"/>
    <w:rsid w:val="007332A7"/>
    <w:rsid w:val="007453CF"/>
    <w:rsid w:val="00745E3F"/>
    <w:rsid w:val="00752DFF"/>
    <w:rsid w:val="007530A9"/>
    <w:rsid w:val="00754561"/>
    <w:rsid w:val="0076163F"/>
    <w:rsid w:val="00761CAE"/>
    <w:rsid w:val="00763788"/>
    <w:rsid w:val="00763C69"/>
    <w:rsid w:val="00776F79"/>
    <w:rsid w:val="007771A0"/>
    <w:rsid w:val="00781837"/>
    <w:rsid w:val="007821F0"/>
    <w:rsid w:val="0078225C"/>
    <w:rsid w:val="007854BE"/>
    <w:rsid w:val="00785520"/>
    <w:rsid w:val="00786082"/>
    <w:rsid w:val="00787136"/>
    <w:rsid w:val="007A00E4"/>
    <w:rsid w:val="007A5688"/>
    <w:rsid w:val="007B01E8"/>
    <w:rsid w:val="007B2D0E"/>
    <w:rsid w:val="007B36EC"/>
    <w:rsid w:val="007B5603"/>
    <w:rsid w:val="007C18AE"/>
    <w:rsid w:val="007C2673"/>
    <w:rsid w:val="007C5812"/>
    <w:rsid w:val="007C5E6F"/>
    <w:rsid w:val="007D0EE7"/>
    <w:rsid w:val="007D1DCE"/>
    <w:rsid w:val="007D2EEA"/>
    <w:rsid w:val="007D5744"/>
    <w:rsid w:val="007D6205"/>
    <w:rsid w:val="007E2B91"/>
    <w:rsid w:val="007E3A25"/>
    <w:rsid w:val="007E7014"/>
    <w:rsid w:val="007F072B"/>
    <w:rsid w:val="00800765"/>
    <w:rsid w:val="00813C8F"/>
    <w:rsid w:val="00825E17"/>
    <w:rsid w:val="00825FAE"/>
    <w:rsid w:val="0083492D"/>
    <w:rsid w:val="00836D4E"/>
    <w:rsid w:val="008421F1"/>
    <w:rsid w:val="0084449D"/>
    <w:rsid w:val="00851A80"/>
    <w:rsid w:val="00853E7B"/>
    <w:rsid w:val="00854D5F"/>
    <w:rsid w:val="00862B76"/>
    <w:rsid w:val="00864D1A"/>
    <w:rsid w:val="00870AC9"/>
    <w:rsid w:val="008711B5"/>
    <w:rsid w:val="008744EC"/>
    <w:rsid w:val="00874725"/>
    <w:rsid w:val="00874CEB"/>
    <w:rsid w:val="00875211"/>
    <w:rsid w:val="008835CF"/>
    <w:rsid w:val="008916CD"/>
    <w:rsid w:val="008A7B94"/>
    <w:rsid w:val="008B0432"/>
    <w:rsid w:val="008B0539"/>
    <w:rsid w:val="008B1860"/>
    <w:rsid w:val="008B5BF4"/>
    <w:rsid w:val="008B7074"/>
    <w:rsid w:val="008C18F9"/>
    <w:rsid w:val="008C19B4"/>
    <w:rsid w:val="008C4060"/>
    <w:rsid w:val="008C41B4"/>
    <w:rsid w:val="008C7499"/>
    <w:rsid w:val="008D694A"/>
    <w:rsid w:val="008E0951"/>
    <w:rsid w:val="008E5ED0"/>
    <w:rsid w:val="008E5F4D"/>
    <w:rsid w:val="008F2EF8"/>
    <w:rsid w:val="008F385A"/>
    <w:rsid w:val="00902960"/>
    <w:rsid w:val="00903EBF"/>
    <w:rsid w:val="00906A2A"/>
    <w:rsid w:val="009133FF"/>
    <w:rsid w:val="009139C7"/>
    <w:rsid w:val="009157D5"/>
    <w:rsid w:val="009223B0"/>
    <w:rsid w:val="009231A9"/>
    <w:rsid w:val="00926F32"/>
    <w:rsid w:val="00927505"/>
    <w:rsid w:val="00927782"/>
    <w:rsid w:val="00930917"/>
    <w:rsid w:val="00931248"/>
    <w:rsid w:val="00931A94"/>
    <w:rsid w:val="00935D9C"/>
    <w:rsid w:val="00936C4F"/>
    <w:rsid w:val="00936FE7"/>
    <w:rsid w:val="00942653"/>
    <w:rsid w:val="009427E4"/>
    <w:rsid w:val="00944336"/>
    <w:rsid w:val="00946897"/>
    <w:rsid w:val="00950D98"/>
    <w:rsid w:val="00951F38"/>
    <w:rsid w:val="009535D7"/>
    <w:rsid w:val="00955474"/>
    <w:rsid w:val="00957218"/>
    <w:rsid w:val="009605C2"/>
    <w:rsid w:val="00961F76"/>
    <w:rsid w:val="009633CA"/>
    <w:rsid w:val="009651A3"/>
    <w:rsid w:val="00973471"/>
    <w:rsid w:val="009748D6"/>
    <w:rsid w:val="00976749"/>
    <w:rsid w:val="009775EC"/>
    <w:rsid w:val="009812AC"/>
    <w:rsid w:val="00982192"/>
    <w:rsid w:val="009862F6"/>
    <w:rsid w:val="009951E9"/>
    <w:rsid w:val="009A22A2"/>
    <w:rsid w:val="009B0C09"/>
    <w:rsid w:val="009B4D80"/>
    <w:rsid w:val="009B7889"/>
    <w:rsid w:val="009C35B6"/>
    <w:rsid w:val="009C5CF6"/>
    <w:rsid w:val="009C749F"/>
    <w:rsid w:val="009D0521"/>
    <w:rsid w:val="009D0623"/>
    <w:rsid w:val="009D31C5"/>
    <w:rsid w:val="009E2C86"/>
    <w:rsid w:val="009E6E1C"/>
    <w:rsid w:val="009E7E83"/>
    <w:rsid w:val="009F5E44"/>
    <w:rsid w:val="009F6666"/>
    <w:rsid w:val="009F6B3B"/>
    <w:rsid w:val="00A0074F"/>
    <w:rsid w:val="00A007EF"/>
    <w:rsid w:val="00A053DF"/>
    <w:rsid w:val="00A06730"/>
    <w:rsid w:val="00A114FA"/>
    <w:rsid w:val="00A15D30"/>
    <w:rsid w:val="00A21640"/>
    <w:rsid w:val="00A32916"/>
    <w:rsid w:val="00A35CDE"/>
    <w:rsid w:val="00A438E9"/>
    <w:rsid w:val="00A46D00"/>
    <w:rsid w:val="00A51C9B"/>
    <w:rsid w:val="00A5703E"/>
    <w:rsid w:val="00A5752C"/>
    <w:rsid w:val="00A60246"/>
    <w:rsid w:val="00A67DDA"/>
    <w:rsid w:val="00A72093"/>
    <w:rsid w:val="00A8038A"/>
    <w:rsid w:val="00A86A1D"/>
    <w:rsid w:val="00A906CC"/>
    <w:rsid w:val="00A90774"/>
    <w:rsid w:val="00A94681"/>
    <w:rsid w:val="00AA7F93"/>
    <w:rsid w:val="00AB1170"/>
    <w:rsid w:val="00AB5D65"/>
    <w:rsid w:val="00AB6C79"/>
    <w:rsid w:val="00AB71F8"/>
    <w:rsid w:val="00AC1063"/>
    <w:rsid w:val="00AC29D7"/>
    <w:rsid w:val="00AC2BA7"/>
    <w:rsid w:val="00AC33A6"/>
    <w:rsid w:val="00AC376A"/>
    <w:rsid w:val="00AE0E82"/>
    <w:rsid w:val="00AE5530"/>
    <w:rsid w:val="00AE5999"/>
    <w:rsid w:val="00AF0EFA"/>
    <w:rsid w:val="00AF36FE"/>
    <w:rsid w:val="00AF37A2"/>
    <w:rsid w:val="00B0000C"/>
    <w:rsid w:val="00B016CF"/>
    <w:rsid w:val="00B16632"/>
    <w:rsid w:val="00B179DE"/>
    <w:rsid w:val="00B208D6"/>
    <w:rsid w:val="00B20C1D"/>
    <w:rsid w:val="00B23383"/>
    <w:rsid w:val="00B23CA6"/>
    <w:rsid w:val="00B26019"/>
    <w:rsid w:val="00B319A0"/>
    <w:rsid w:val="00B353A7"/>
    <w:rsid w:val="00B377D1"/>
    <w:rsid w:val="00B4549F"/>
    <w:rsid w:val="00B54A64"/>
    <w:rsid w:val="00B62374"/>
    <w:rsid w:val="00B75526"/>
    <w:rsid w:val="00B83A02"/>
    <w:rsid w:val="00B86579"/>
    <w:rsid w:val="00B91114"/>
    <w:rsid w:val="00BA1519"/>
    <w:rsid w:val="00BA46A9"/>
    <w:rsid w:val="00BB39C6"/>
    <w:rsid w:val="00BB4944"/>
    <w:rsid w:val="00BB56A9"/>
    <w:rsid w:val="00BB661A"/>
    <w:rsid w:val="00BC13C7"/>
    <w:rsid w:val="00BC3587"/>
    <w:rsid w:val="00BC3C70"/>
    <w:rsid w:val="00BC51ED"/>
    <w:rsid w:val="00BD7273"/>
    <w:rsid w:val="00BE1CCB"/>
    <w:rsid w:val="00BE2A5B"/>
    <w:rsid w:val="00BF12F0"/>
    <w:rsid w:val="00BF209C"/>
    <w:rsid w:val="00BF3326"/>
    <w:rsid w:val="00BF50AE"/>
    <w:rsid w:val="00BF7958"/>
    <w:rsid w:val="00C0415B"/>
    <w:rsid w:val="00C1777F"/>
    <w:rsid w:val="00C221D1"/>
    <w:rsid w:val="00C22556"/>
    <w:rsid w:val="00C2312B"/>
    <w:rsid w:val="00C30174"/>
    <w:rsid w:val="00C3375E"/>
    <w:rsid w:val="00C40B6E"/>
    <w:rsid w:val="00C420B0"/>
    <w:rsid w:val="00C42940"/>
    <w:rsid w:val="00C43585"/>
    <w:rsid w:val="00C44018"/>
    <w:rsid w:val="00C503D2"/>
    <w:rsid w:val="00C5075B"/>
    <w:rsid w:val="00C61562"/>
    <w:rsid w:val="00C6455D"/>
    <w:rsid w:val="00C672DF"/>
    <w:rsid w:val="00C77CEC"/>
    <w:rsid w:val="00C90AFF"/>
    <w:rsid w:val="00CA0757"/>
    <w:rsid w:val="00CA56EB"/>
    <w:rsid w:val="00CA6B52"/>
    <w:rsid w:val="00CB2AFF"/>
    <w:rsid w:val="00CB3AC9"/>
    <w:rsid w:val="00CB780F"/>
    <w:rsid w:val="00CC287D"/>
    <w:rsid w:val="00CC4129"/>
    <w:rsid w:val="00CC5601"/>
    <w:rsid w:val="00CD10CC"/>
    <w:rsid w:val="00CD4E85"/>
    <w:rsid w:val="00CE09BF"/>
    <w:rsid w:val="00CE31FB"/>
    <w:rsid w:val="00CF0EE3"/>
    <w:rsid w:val="00CF1D04"/>
    <w:rsid w:val="00D0032E"/>
    <w:rsid w:val="00D02045"/>
    <w:rsid w:val="00D03658"/>
    <w:rsid w:val="00D0520A"/>
    <w:rsid w:val="00D0552D"/>
    <w:rsid w:val="00D06A1A"/>
    <w:rsid w:val="00D1184B"/>
    <w:rsid w:val="00D11F2E"/>
    <w:rsid w:val="00D1439C"/>
    <w:rsid w:val="00D16038"/>
    <w:rsid w:val="00D16A79"/>
    <w:rsid w:val="00D1733D"/>
    <w:rsid w:val="00D23C5D"/>
    <w:rsid w:val="00D240C3"/>
    <w:rsid w:val="00D3033D"/>
    <w:rsid w:val="00D43159"/>
    <w:rsid w:val="00D44301"/>
    <w:rsid w:val="00D47AE9"/>
    <w:rsid w:val="00D50F48"/>
    <w:rsid w:val="00D512B2"/>
    <w:rsid w:val="00D5230A"/>
    <w:rsid w:val="00D5282E"/>
    <w:rsid w:val="00D56572"/>
    <w:rsid w:val="00D57FD7"/>
    <w:rsid w:val="00D65426"/>
    <w:rsid w:val="00D6716A"/>
    <w:rsid w:val="00D70307"/>
    <w:rsid w:val="00D71891"/>
    <w:rsid w:val="00D73C1D"/>
    <w:rsid w:val="00D808C2"/>
    <w:rsid w:val="00D81E30"/>
    <w:rsid w:val="00D8714B"/>
    <w:rsid w:val="00D91387"/>
    <w:rsid w:val="00D9213C"/>
    <w:rsid w:val="00DA5ADE"/>
    <w:rsid w:val="00DA7B6E"/>
    <w:rsid w:val="00DB0782"/>
    <w:rsid w:val="00DB3CA5"/>
    <w:rsid w:val="00DC0796"/>
    <w:rsid w:val="00DC20CC"/>
    <w:rsid w:val="00DC3919"/>
    <w:rsid w:val="00DC3BF6"/>
    <w:rsid w:val="00DC3CC2"/>
    <w:rsid w:val="00DC67D5"/>
    <w:rsid w:val="00DD40F9"/>
    <w:rsid w:val="00DD6465"/>
    <w:rsid w:val="00DD701D"/>
    <w:rsid w:val="00DE1D48"/>
    <w:rsid w:val="00DE3DE4"/>
    <w:rsid w:val="00DE5929"/>
    <w:rsid w:val="00DF1AD7"/>
    <w:rsid w:val="00DF317F"/>
    <w:rsid w:val="00DF37B4"/>
    <w:rsid w:val="00DF3BC0"/>
    <w:rsid w:val="00DF6702"/>
    <w:rsid w:val="00E01FB3"/>
    <w:rsid w:val="00E0354F"/>
    <w:rsid w:val="00E129FE"/>
    <w:rsid w:val="00E15228"/>
    <w:rsid w:val="00E17721"/>
    <w:rsid w:val="00E242CF"/>
    <w:rsid w:val="00E30FCC"/>
    <w:rsid w:val="00E32DC7"/>
    <w:rsid w:val="00E37382"/>
    <w:rsid w:val="00E419FA"/>
    <w:rsid w:val="00E422E9"/>
    <w:rsid w:val="00E438CC"/>
    <w:rsid w:val="00E4513B"/>
    <w:rsid w:val="00E4584C"/>
    <w:rsid w:val="00E54116"/>
    <w:rsid w:val="00E60637"/>
    <w:rsid w:val="00E63EB6"/>
    <w:rsid w:val="00E66828"/>
    <w:rsid w:val="00E67893"/>
    <w:rsid w:val="00E72E83"/>
    <w:rsid w:val="00E75197"/>
    <w:rsid w:val="00E75BDA"/>
    <w:rsid w:val="00E777A1"/>
    <w:rsid w:val="00E82A97"/>
    <w:rsid w:val="00E85E2A"/>
    <w:rsid w:val="00E87024"/>
    <w:rsid w:val="00E90A19"/>
    <w:rsid w:val="00E91096"/>
    <w:rsid w:val="00E95A22"/>
    <w:rsid w:val="00E9697C"/>
    <w:rsid w:val="00E9779F"/>
    <w:rsid w:val="00EB7516"/>
    <w:rsid w:val="00EC0A90"/>
    <w:rsid w:val="00EC24F3"/>
    <w:rsid w:val="00EC574B"/>
    <w:rsid w:val="00EC6666"/>
    <w:rsid w:val="00ED21CC"/>
    <w:rsid w:val="00ED26CE"/>
    <w:rsid w:val="00ED353D"/>
    <w:rsid w:val="00ED51DA"/>
    <w:rsid w:val="00ED577D"/>
    <w:rsid w:val="00ED73EF"/>
    <w:rsid w:val="00EE0C53"/>
    <w:rsid w:val="00EE18C8"/>
    <w:rsid w:val="00EE2502"/>
    <w:rsid w:val="00EE3565"/>
    <w:rsid w:val="00EE5F4A"/>
    <w:rsid w:val="00EE7101"/>
    <w:rsid w:val="00EF3CC0"/>
    <w:rsid w:val="00F05638"/>
    <w:rsid w:val="00F07B9E"/>
    <w:rsid w:val="00F10D7C"/>
    <w:rsid w:val="00F11330"/>
    <w:rsid w:val="00F12937"/>
    <w:rsid w:val="00F15203"/>
    <w:rsid w:val="00F25779"/>
    <w:rsid w:val="00F26B06"/>
    <w:rsid w:val="00F3203D"/>
    <w:rsid w:val="00F32164"/>
    <w:rsid w:val="00F32B52"/>
    <w:rsid w:val="00F37B14"/>
    <w:rsid w:val="00F43731"/>
    <w:rsid w:val="00F50CF4"/>
    <w:rsid w:val="00F708FC"/>
    <w:rsid w:val="00F71856"/>
    <w:rsid w:val="00F71C40"/>
    <w:rsid w:val="00F7625E"/>
    <w:rsid w:val="00F81FD4"/>
    <w:rsid w:val="00F84258"/>
    <w:rsid w:val="00F852B4"/>
    <w:rsid w:val="00F85743"/>
    <w:rsid w:val="00F86DD1"/>
    <w:rsid w:val="00F874F4"/>
    <w:rsid w:val="00F93EA4"/>
    <w:rsid w:val="00F96AA4"/>
    <w:rsid w:val="00FA4B6E"/>
    <w:rsid w:val="00FA6576"/>
    <w:rsid w:val="00FA7510"/>
    <w:rsid w:val="00FB0509"/>
    <w:rsid w:val="00FB0FE4"/>
    <w:rsid w:val="00FB1188"/>
    <w:rsid w:val="00FB4F5B"/>
    <w:rsid w:val="00FB629A"/>
    <w:rsid w:val="00FB74DF"/>
    <w:rsid w:val="00FB767D"/>
    <w:rsid w:val="00FC141F"/>
    <w:rsid w:val="00FC3B98"/>
    <w:rsid w:val="00FC7A34"/>
    <w:rsid w:val="00FD06D0"/>
    <w:rsid w:val="00FD1FAD"/>
    <w:rsid w:val="00FD41E8"/>
    <w:rsid w:val="00FD6D60"/>
    <w:rsid w:val="00FE4E86"/>
    <w:rsid w:val="00FF1E28"/>
    <w:rsid w:val="00FF339F"/>
    <w:rsid w:val="00FF536E"/>
    <w:rsid w:val="00FF6627"/>
    <w:rsid w:val="00FF76DD"/>
    <w:rsid w:val="00FF7C67"/>
    <w:rsid w:val="00FF7F28"/>
    <w:rsid w:val="062431BA"/>
    <w:rsid w:val="0F9CE78E"/>
    <w:rsid w:val="2DBFCB06"/>
    <w:rsid w:val="46FB038F"/>
    <w:rsid w:val="48DC2F86"/>
    <w:rsid w:val="49D5B3F5"/>
    <w:rsid w:val="4D1FA853"/>
    <w:rsid w:val="55FE7A8D"/>
    <w:rsid w:val="59E61643"/>
    <w:rsid w:val="6373D02C"/>
    <w:rsid w:val="672863E8"/>
    <w:rsid w:val="6F5982E3"/>
    <w:rsid w:val="747DB6E9"/>
    <w:rsid w:val="77B557A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1ED52"/>
  <w15:chartTrackingRefBased/>
  <w15:docId w15:val="{F0B3713E-E63C-4C58-817C-0CE43FDF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6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51A6"/>
    <w:pPr>
      <w:keepNext/>
      <w:keepLines/>
      <w:spacing w:after="120" w:line="240" w:lineRule="auto"/>
      <w:outlineLvl w:val="1"/>
    </w:pPr>
    <w:rPr>
      <w:rFonts w:ascii="Arial" w:eastAsiaTheme="majorEastAsia" w:hAnsi="Arial" w:cs="Arial"/>
      <w:b/>
      <w:bCs/>
      <w:sz w:val="30"/>
      <w:szCs w:val="30"/>
    </w:rPr>
  </w:style>
  <w:style w:type="paragraph" w:styleId="Heading3">
    <w:name w:val="heading 3"/>
    <w:basedOn w:val="Normal"/>
    <w:next w:val="Normal"/>
    <w:link w:val="Heading3Char"/>
    <w:uiPriority w:val="9"/>
    <w:unhideWhenUsed/>
    <w:qFormat/>
    <w:rsid w:val="00597DC6"/>
    <w:pPr>
      <w:keepNext/>
      <w:keepLines/>
      <w:spacing w:before="240" w:after="240" w:line="256" w:lineRule="auto"/>
      <w:outlineLvl w:val="2"/>
    </w:pPr>
    <w:rPr>
      <w:rFonts w:ascii="Arial" w:eastAsiaTheme="majorEastAsia" w:hAnsi="Arial" w:cs="Arial"/>
      <w:b/>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A7B94"/>
  </w:style>
  <w:style w:type="paragraph" w:customStyle="1" w:styleId="paragraph">
    <w:name w:val="paragraph"/>
    <w:basedOn w:val="Normal"/>
    <w:rsid w:val="00362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62788"/>
  </w:style>
  <w:style w:type="paragraph" w:styleId="NormalWeb">
    <w:name w:val="Normal (Web)"/>
    <w:basedOn w:val="Normal"/>
    <w:uiPriority w:val="99"/>
    <w:unhideWhenUsed/>
    <w:rsid w:val="00FA751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29B4"/>
    <w:pPr>
      <w:ind w:left="720"/>
      <w:contextualSpacing/>
    </w:pPr>
  </w:style>
  <w:style w:type="character" w:customStyle="1" w:styleId="cf01">
    <w:name w:val="cf01"/>
    <w:basedOn w:val="DefaultParagraphFont"/>
    <w:rsid w:val="00404E99"/>
    <w:rPr>
      <w:rFonts w:ascii="Segoe UI" w:hAnsi="Segoe UI" w:cs="Segoe UI" w:hint="default"/>
      <w:sz w:val="18"/>
      <w:szCs w:val="18"/>
    </w:rPr>
  </w:style>
  <w:style w:type="character" w:styleId="CommentReference">
    <w:name w:val="annotation reference"/>
    <w:basedOn w:val="DefaultParagraphFont"/>
    <w:uiPriority w:val="99"/>
    <w:semiHidden/>
    <w:unhideWhenUsed/>
    <w:rsid w:val="002D09F6"/>
    <w:rPr>
      <w:sz w:val="16"/>
      <w:szCs w:val="16"/>
    </w:rPr>
  </w:style>
  <w:style w:type="paragraph" w:styleId="CommentText">
    <w:name w:val="annotation text"/>
    <w:basedOn w:val="Normal"/>
    <w:link w:val="CommentTextChar"/>
    <w:uiPriority w:val="99"/>
    <w:unhideWhenUsed/>
    <w:rsid w:val="002D09F6"/>
    <w:pPr>
      <w:spacing w:line="240" w:lineRule="auto"/>
    </w:pPr>
    <w:rPr>
      <w:sz w:val="20"/>
      <w:szCs w:val="20"/>
    </w:rPr>
  </w:style>
  <w:style w:type="character" w:customStyle="1" w:styleId="CommentTextChar">
    <w:name w:val="Comment Text Char"/>
    <w:basedOn w:val="DefaultParagraphFont"/>
    <w:link w:val="CommentText"/>
    <w:uiPriority w:val="99"/>
    <w:rsid w:val="002D09F6"/>
    <w:rPr>
      <w:sz w:val="20"/>
      <w:szCs w:val="20"/>
    </w:rPr>
  </w:style>
  <w:style w:type="paragraph" w:styleId="CommentSubject">
    <w:name w:val="annotation subject"/>
    <w:basedOn w:val="CommentText"/>
    <w:next w:val="CommentText"/>
    <w:link w:val="CommentSubjectChar"/>
    <w:uiPriority w:val="99"/>
    <w:semiHidden/>
    <w:unhideWhenUsed/>
    <w:rsid w:val="002D09F6"/>
    <w:rPr>
      <w:b/>
      <w:bCs/>
    </w:rPr>
  </w:style>
  <w:style w:type="character" w:customStyle="1" w:styleId="CommentSubjectChar">
    <w:name w:val="Comment Subject Char"/>
    <w:basedOn w:val="CommentTextChar"/>
    <w:link w:val="CommentSubject"/>
    <w:uiPriority w:val="99"/>
    <w:semiHidden/>
    <w:rsid w:val="002D09F6"/>
    <w:rPr>
      <w:b/>
      <w:bCs/>
      <w:sz w:val="20"/>
      <w:szCs w:val="20"/>
    </w:rPr>
  </w:style>
  <w:style w:type="paragraph" w:customStyle="1" w:styleId="pf0">
    <w:name w:val="pf0"/>
    <w:basedOn w:val="Normal"/>
    <w:rsid w:val="000C5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21">
    <w:name w:val="cf21"/>
    <w:basedOn w:val="DefaultParagraphFont"/>
    <w:rsid w:val="000C57F1"/>
    <w:rPr>
      <w:rFonts w:ascii="Segoe UI" w:hAnsi="Segoe UI" w:cs="Segoe UI" w:hint="default"/>
      <w:b/>
      <w:bCs/>
      <w:sz w:val="18"/>
      <w:szCs w:val="18"/>
    </w:rPr>
  </w:style>
  <w:style w:type="paragraph" w:styleId="Header">
    <w:name w:val="header"/>
    <w:basedOn w:val="Normal"/>
    <w:link w:val="HeaderChar"/>
    <w:uiPriority w:val="99"/>
    <w:unhideWhenUsed/>
    <w:rsid w:val="00923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1A9"/>
  </w:style>
  <w:style w:type="paragraph" w:styleId="Footer">
    <w:name w:val="footer"/>
    <w:basedOn w:val="Normal"/>
    <w:link w:val="FooterChar"/>
    <w:uiPriority w:val="99"/>
    <w:unhideWhenUsed/>
    <w:rsid w:val="00923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1A9"/>
  </w:style>
  <w:style w:type="paragraph" w:customStyle="1" w:styleId="msonormal0">
    <w:name w:val="msonormal"/>
    <w:basedOn w:val="Normal"/>
    <w:rsid w:val="00E0354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139C7"/>
    <w:pPr>
      <w:spacing w:after="0" w:line="240" w:lineRule="auto"/>
    </w:pPr>
    <w:rPr>
      <w:rFonts w:eastAsiaTheme="minorHAnsi"/>
      <w:color w:val="44546A" w:themeColor="text2"/>
      <w:sz w:val="20"/>
      <w:szCs w:val="20"/>
      <w:lang w:val="en-US" w:eastAsia="en-US"/>
    </w:rPr>
  </w:style>
  <w:style w:type="character" w:customStyle="1" w:styleId="Heading3Char">
    <w:name w:val="Heading 3 Char"/>
    <w:basedOn w:val="DefaultParagraphFont"/>
    <w:link w:val="Heading3"/>
    <w:uiPriority w:val="9"/>
    <w:rsid w:val="00597DC6"/>
    <w:rPr>
      <w:rFonts w:ascii="Arial" w:eastAsiaTheme="majorEastAsia" w:hAnsi="Arial" w:cs="Arial"/>
      <w:b/>
      <w:sz w:val="28"/>
      <w:szCs w:val="24"/>
      <w:lang w:val="en-US" w:eastAsia="en-US"/>
    </w:rPr>
  </w:style>
  <w:style w:type="character" w:styleId="Hyperlink">
    <w:name w:val="Hyperlink"/>
    <w:basedOn w:val="DefaultParagraphFont"/>
    <w:uiPriority w:val="99"/>
    <w:unhideWhenUsed/>
    <w:rsid w:val="000B112D"/>
    <w:rPr>
      <w:color w:val="0000FF"/>
      <w:u w:val="single"/>
    </w:rPr>
  </w:style>
  <w:style w:type="character" w:styleId="UnresolvedMention">
    <w:name w:val="Unresolved Mention"/>
    <w:basedOn w:val="DefaultParagraphFont"/>
    <w:uiPriority w:val="99"/>
    <w:semiHidden/>
    <w:unhideWhenUsed/>
    <w:rsid w:val="00300850"/>
    <w:rPr>
      <w:color w:val="605E5C"/>
      <w:shd w:val="clear" w:color="auto" w:fill="E1DFDD"/>
    </w:rPr>
  </w:style>
  <w:style w:type="paragraph" w:customStyle="1" w:styleId="xmsonormal">
    <w:name w:val="x_msonormal"/>
    <w:basedOn w:val="Normal"/>
    <w:rsid w:val="003555FA"/>
    <w:pPr>
      <w:spacing w:after="0" w:line="240" w:lineRule="auto"/>
    </w:pPr>
    <w:rPr>
      <w:rFonts w:ascii="Calibri" w:hAnsi="Calibri" w:cs="Calibri"/>
    </w:rPr>
  </w:style>
  <w:style w:type="character" w:styleId="Strong">
    <w:name w:val="Strong"/>
    <w:basedOn w:val="DefaultParagraphFont"/>
    <w:uiPriority w:val="22"/>
    <w:qFormat/>
    <w:rsid w:val="003C0ACE"/>
    <w:rPr>
      <w:b/>
      <w:bCs/>
    </w:rPr>
  </w:style>
  <w:style w:type="character" w:customStyle="1" w:styleId="Heading1Char">
    <w:name w:val="Heading 1 Char"/>
    <w:basedOn w:val="DefaultParagraphFont"/>
    <w:link w:val="Heading1"/>
    <w:uiPriority w:val="9"/>
    <w:rsid w:val="00B1663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7821F0"/>
    <w:rPr>
      <w:color w:val="954F72" w:themeColor="followedHyperlink"/>
      <w:u w:val="single"/>
    </w:rPr>
  </w:style>
  <w:style w:type="paragraph" w:styleId="TOCHeading">
    <w:name w:val="TOC Heading"/>
    <w:basedOn w:val="Heading1"/>
    <w:next w:val="Normal"/>
    <w:uiPriority w:val="39"/>
    <w:unhideWhenUsed/>
    <w:qFormat/>
    <w:rsid w:val="005A7F8A"/>
    <w:pPr>
      <w:outlineLvl w:val="9"/>
    </w:pPr>
    <w:rPr>
      <w:lang w:val="en-US" w:eastAsia="en-US"/>
    </w:rPr>
  </w:style>
  <w:style w:type="paragraph" w:styleId="TOC2">
    <w:name w:val="toc 2"/>
    <w:basedOn w:val="Normal"/>
    <w:next w:val="Normal"/>
    <w:autoRedefine/>
    <w:uiPriority w:val="39"/>
    <w:unhideWhenUsed/>
    <w:rsid w:val="00F3203D"/>
    <w:pPr>
      <w:tabs>
        <w:tab w:val="right" w:leader="dot" w:pos="9350"/>
      </w:tabs>
      <w:spacing w:after="100"/>
      <w:ind w:left="220"/>
    </w:pPr>
    <w:rPr>
      <w:rFonts w:ascii="Arial" w:hAnsi="Arial" w:cs="Arial"/>
      <w:b/>
      <w:bCs/>
      <w:noProof/>
      <w:sz w:val="28"/>
      <w:szCs w:val="32"/>
      <w:lang w:val="en-US" w:eastAsia="en-US"/>
    </w:rPr>
  </w:style>
  <w:style w:type="paragraph" w:styleId="TOC1">
    <w:name w:val="toc 1"/>
    <w:basedOn w:val="Normal"/>
    <w:next w:val="Normal"/>
    <w:autoRedefine/>
    <w:uiPriority w:val="39"/>
    <w:unhideWhenUsed/>
    <w:rsid w:val="00A32916"/>
    <w:pPr>
      <w:tabs>
        <w:tab w:val="right" w:leader="dot" w:pos="9350"/>
      </w:tabs>
      <w:spacing w:after="100"/>
      <w:contextualSpacing/>
    </w:pPr>
    <w:rPr>
      <w:rFonts w:ascii="Arial" w:hAnsi="Arial" w:cs="Arial"/>
      <w:b/>
      <w:bCs/>
      <w:noProof/>
      <w:sz w:val="28"/>
      <w:szCs w:val="32"/>
      <w:lang w:val="en-US" w:eastAsia="en-US"/>
    </w:rPr>
  </w:style>
  <w:style w:type="paragraph" w:styleId="TOC3">
    <w:name w:val="toc 3"/>
    <w:basedOn w:val="Normal"/>
    <w:next w:val="Normal"/>
    <w:autoRedefine/>
    <w:uiPriority w:val="39"/>
    <w:unhideWhenUsed/>
    <w:rsid w:val="009A22A2"/>
    <w:pPr>
      <w:tabs>
        <w:tab w:val="right" w:leader="dot" w:pos="9350"/>
      </w:tabs>
      <w:spacing w:after="100"/>
      <w:ind w:left="440"/>
    </w:pPr>
    <w:rPr>
      <w:rFonts w:ascii="Arial" w:hAnsi="Arial" w:cs="Arial"/>
      <w:noProof/>
      <w:sz w:val="28"/>
      <w:szCs w:val="32"/>
      <w:bdr w:val="none" w:sz="0" w:space="0" w:color="auto" w:frame="1"/>
      <w:lang w:val="en-US" w:eastAsia="en-US"/>
    </w:rPr>
  </w:style>
  <w:style w:type="paragraph" w:styleId="Title">
    <w:name w:val="Title"/>
    <w:basedOn w:val="Normal"/>
    <w:next w:val="Normal"/>
    <w:link w:val="TitleChar"/>
    <w:uiPriority w:val="10"/>
    <w:qFormat/>
    <w:rsid w:val="005A7F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F8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051A6"/>
    <w:rPr>
      <w:rFonts w:ascii="Arial" w:eastAsiaTheme="majorEastAsia" w:hAnsi="Arial" w:cs="Arial"/>
      <w:b/>
      <w:bCs/>
      <w:sz w:val="30"/>
      <w:szCs w:val="30"/>
    </w:rPr>
  </w:style>
  <w:style w:type="character" w:styleId="PageNumber">
    <w:name w:val="page number"/>
    <w:basedOn w:val="DefaultParagraphFont"/>
    <w:uiPriority w:val="99"/>
    <w:semiHidden/>
    <w:unhideWhenUsed/>
    <w:rsid w:val="004A2A46"/>
  </w:style>
  <w:style w:type="character" w:styleId="PlaceholderText">
    <w:name w:val="Placeholder Text"/>
    <w:basedOn w:val="DefaultParagraphFont"/>
    <w:uiPriority w:val="99"/>
    <w:semiHidden/>
    <w:rsid w:val="00A907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4456">
      <w:bodyDiv w:val="1"/>
      <w:marLeft w:val="0"/>
      <w:marRight w:val="0"/>
      <w:marTop w:val="0"/>
      <w:marBottom w:val="0"/>
      <w:divBdr>
        <w:top w:val="none" w:sz="0" w:space="0" w:color="auto"/>
        <w:left w:val="none" w:sz="0" w:space="0" w:color="auto"/>
        <w:bottom w:val="none" w:sz="0" w:space="0" w:color="auto"/>
        <w:right w:val="none" w:sz="0" w:space="0" w:color="auto"/>
      </w:divBdr>
    </w:div>
    <w:div w:id="115107150">
      <w:bodyDiv w:val="1"/>
      <w:marLeft w:val="0"/>
      <w:marRight w:val="0"/>
      <w:marTop w:val="0"/>
      <w:marBottom w:val="0"/>
      <w:divBdr>
        <w:top w:val="none" w:sz="0" w:space="0" w:color="auto"/>
        <w:left w:val="none" w:sz="0" w:space="0" w:color="auto"/>
        <w:bottom w:val="none" w:sz="0" w:space="0" w:color="auto"/>
        <w:right w:val="none" w:sz="0" w:space="0" w:color="auto"/>
      </w:divBdr>
    </w:div>
    <w:div w:id="116484520">
      <w:bodyDiv w:val="1"/>
      <w:marLeft w:val="0"/>
      <w:marRight w:val="0"/>
      <w:marTop w:val="0"/>
      <w:marBottom w:val="0"/>
      <w:divBdr>
        <w:top w:val="none" w:sz="0" w:space="0" w:color="auto"/>
        <w:left w:val="none" w:sz="0" w:space="0" w:color="auto"/>
        <w:bottom w:val="none" w:sz="0" w:space="0" w:color="auto"/>
        <w:right w:val="none" w:sz="0" w:space="0" w:color="auto"/>
      </w:divBdr>
    </w:div>
    <w:div w:id="254096203">
      <w:bodyDiv w:val="1"/>
      <w:marLeft w:val="0"/>
      <w:marRight w:val="0"/>
      <w:marTop w:val="0"/>
      <w:marBottom w:val="0"/>
      <w:divBdr>
        <w:top w:val="none" w:sz="0" w:space="0" w:color="auto"/>
        <w:left w:val="none" w:sz="0" w:space="0" w:color="auto"/>
        <w:bottom w:val="none" w:sz="0" w:space="0" w:color="auto"/>
        <w:right w:val="none" w:sz="0" w:space="0" w:color="auto"/>
      </w:divBdr>
    </w:div>
    <w:div w:id="324363428">
      <w:bodyDiv w:val="1"/>
      <w:marLeft w:val="0"/>
      <w:marRight w:val="0"/>
      <w:marTop w:val="0"/>
      <w:marBottom w:val="0"/>
      <w:divBdr>
        <w:top w:val="none" w:sz="0" w:space="0" w:color="auto"/>
        <w:left w:val="none" w:sz="0" w:space="0" w:color="auto"/>
        <w:bottom w:val="none" w:sz="0" w:space="0" w:color="auto"/>
        <w:right w:val="none" w:sz="0" w:space="0" w:color="auto"/>
      </w:divBdr>
    </w:div>
    <w:div w:id="355077769">
      <w:bodyDiv w:val="1"/>
      <w:marLeft w:val="0"/>
      <w:marRight w:val="0"/>
      <w:marTop w:val="0"/>
      <w:marBottom w:val="0"/>
      <w:divBdr>
        <w:top w:val="none" w:sz="0" w:space="0" w:color="auto"/>
        <w:left w:val="none" w:sz="0" w:space="0" w:color="auto"/>
        <w:bottom w:val="none" w:sz="0" w:space="0" w:color="auto"/>
        <w:right w:val="none" w:sz="0" w:space="0" w:color="auto"/>
      </w:divBdr>
      <w:divsChild>
        <w:div w:id="391853562">
          <w:marLeft w:val="0"/>
          <w:marRight w:val="0"/>
          <w:marTop w:val="0"/>
          <w:marBottom w:val="0"/>
          <w:divBdr>
            <w:top w:val="none" w:sz="0" w:space="0" w:color="auto"/>
            <w:left w:val="none" w:sz="0" w:space="0" w:color="auto"/>
            <w:bottom w:val="none" w:sz="0" w:space="0" w:color="auto"/>
            <w:right w:val="none" w:sz="0" w:space="0" w:color="auto"/>
          </w:divBdr>
        </w:div>
        <w:div w:id="659889758">
          <w:marLeft w:val="0"/>
          <w:marRight w:val="0"/>
          <w:marTop w:val="0"/>
          <w:marBottom w:val="0"/>
          <w:divBdr>
            <w:top w:val="none" w:sz="0" w:space="0" w:color="auto"/>
            <w:left w:val="none" w:sz="0" w:space="0" w:color="auto"/>
            <w:bottom w:val="none" w:sz="0" w:space="0" w:color="auto"/>
            <w:right w:val="none" w:sz="0" w:space="0" w:color="auto"/>
          </w:divBdr>
        </w:div>
        <w:div w:id="685912176">
          <w:marLeft w:val="0"/>
          <w:marRight w:val="0"/>
          <w:marTop w:val="0"/>
          <w:marBottom w:val="0"/>
          <w:divBdr>
            <w:top w:val="none" w:sz="0" w:space="0" w:color="auto"/>
            <w:left w:val="none" w:sz="0" w:space="0" w:color="auto"/>
            <w:bottom w:val="none" w:sz="0" w:space="0" w:color="auto"/>
            <w:right w:val="none" w:sz="0" w:space="0" w:color="auto"/>
          </w:divBdr>
        </w:div>
        <w:div w:id="1409841737">
          <w:marLeft w:val="0"/>
          <w:marRight w:val="0"/>
          <w:marTop w:val="0"/>
          <w:marBottom w:val="0"/>
          <w:divBdr>
            <w:top w:val="none" w:sz="0" w:space="0" w:color="auto"/>
            <w:left w:val="none" w:sz="0" w:space="0" w:color="auto"/>
            <w:bottom w:val="none" w:sz="0" w:space="0" w:color="auto"/>
            <w:right w:val="none" w:sz="0" w:space="0" w:color="auto"/>
          </w:divBdr>
        </w:div>
        <w:div w:id="1528980577">
          <w:marLeft w:val="0"/>
          <w:marRight w:val="0"/>
          <w:marTop w:val="0"/>
          <w:marBottom w:val="0"/>
          <w:divBdr>
            <w:top w:val="none" w:sz="0" w:space="0" w:color="auto"/>
            <w:left w:val="none" w:sz="0" w:space="0" w:color="auto"/>
            <w:bottom w:val="none" w:sz="0" w:space="0" w:color="auto"/>
            <w:right w:val="none" w:sz="0" w:space="0" w:color="auto"/>
          </w:divBdr>
        </w:div>
        <w:div w:id="1559827276">
          <w:marLeft w:val="0"/>
          <w:marRight w:val="0"/>
          <w:marTop w:val="0"/>
          <w:marBottom w:val="0"/>
          <w:divBdr>
            <w:top w:val="none" w:sz="0" w:space="0" w:color="auto"/>
            <w:left w:val="none" w:sz="0" w:space="0" w:color="auto"/>
            <w:bottom w:val="none" w:sz="0" w:space="0" w:color="auto"/>
            <w:right w:val="none" w:sz="0" w:space="0" w:color="auto"/>
          </w:divBdr>
        </w:div>
        <w:div w:id="1614092384">
          <w:marLeft w:val="0"/>
          <w:marRight w:val="0"/>
          <w:marTop w:val="0"/>
          <w:marBottom w:val="0"/>
          <w:divBdr>
            <w:top w:val="none" w:sz="0" w:space="0" w:color="auto"/>
            <w:left w:val="none" w:sz="0" w:space="0" w:color="auto"/>
            <w:bottom w:val="none" w:sz="0" w:space="0" w:color="auto"/>
            <w:right w:val="none" w:sz="0" w:space="0" w:color="auto"/>
          </w:divBdr>
        </w:div>
        <w:div w:id="1633368599">
          <w:marLeft w:val="0"/>
          <w:marRight w:val="0"/>
          <w:marTop w:val="0"/>
          <w:marBottom w:val="0"/>
          <w:divBdr>
            <w:top w:val="none" w:sz="0" w:space="0" w:color="auto"/>
            <w:left w:val="none" w:sz="0" w:space="0" w:color="auto"/>
            <w:bottom w:val="none" w:sz="0" w:space="0" w:color="auto"/>
            <w:right w:val="none" w:sz="0" w:space="0" w:color="auto"/>
          </w:divBdr>
        </w:div>
        <w:div w:id="1940480455">
          <w:marLeft w:val="0"/>
          <w:marRight w:val="0"/>
          <w:marTop w:val="0"/>
          <w:marBottom w:val="0"/>
          <w:divBdr>
            <w:top w:val="none" w:sz="0" w:space="0" w:color="auto"/>
            <w:left w:val="none" w:sz="0" w:space="0" w:color="auto"/>
            <w:bottom w:val="none" w:sz="0" w:space="0" w:color="auto"/>
            <w:right w:val="none" w:sz="0" w:space="0" w:color="auto"/>
          </w:divBdr>
        </w:div>
        <w:div w:id="2004623975">
          <w:marLeft w:val="0"/>
          <w:marRight w:val="0"/>
          <w:marTop w:val="0"/>
          <w:marBottom w:val="0"/>
          <w:divBdr>
            <w:top w:val="none" w:sz="0" w:space="0" w:color="auto"/>
            <w:left w:val="none" w:sz="0" w:space="0" w:color="auto"/>
            <w:bottom w:val="none" w:sz="0" w:space="0" w:color="auto"/>
            <w:right w:val="none" w:sz="0" w:space="0" w:color="auto"/>
          </w:divBdr>
        </w:div>
      </w:divsChild>
    </w:div>
    <w:div w:id="378624942">
      <w:bodyDiv w:val="1"/>
      <w:marLeft w:val="0"/>
      <w:marRight w:val="0"/>
      <w:marTop w:val="0"/>
      <w:marBottom w:val="0"/>
      <w:divBdr>
        <w:top w:val="none" w:sz="0" w:space="0" w:color="auto"/>
        <w:left w:val="none" w:sz="0" w:space="0" w:color="auto"/>
        <w:bottom w:val="none" w:sz="0" w:space="0" w:color="auto"/>
        <w:right w:val="none" w:sz="0" w:space="0" w:color="auto"/>
      </w:divBdr>
    </w:div>
    <w:div w:id="549726849">
      <w:bodyDiv w:val="1"/>
      <w:marLeft w:val="0"/>
      <w:marRight w:val="0"/>
      <w:marTop w:val="0"/>
      <w:marBottom w:val="0"/>
      <w:divBdr>
        <w:top w:val="none" w:sz="0" w:space="0" w:color="auto"/>
        <w:left w:val="none" w:sz="0" w:space="0" w:color="auto"/>
        <w:bottom w:val="none" w:sz="0" w:space="0" w:color="auto"/>
        <w:right w:val="none" w:sz="0" w:space="0" w:color="auto"/>
      </w:divBdr>
    </w:div>
    <w:div w:id="553930943">
      <w:bodyDiv w:val="1"/>
      <w:marLeft w:val="0"/>
      <w:marRight w:val="0"/>
      <w:marTop w:val="0"/>
      <w:marBottom w:val="0"/>
      <w:divBdr>
        <w:top w:val="none" w:sz="0" w:space="0" w:color="auto"/>
        <w:left w:val="none" w:sz="0" w:space="0" w:color="auto"/>
        <w:bottom w:val="none" w:sz="0" w:space="0" w:color="auto"/>
        <w:right w:val="none" w:sz="0" w:space="0" w:color="auto"/>
      </w:divBdr>
      <w:divsChild>
        <w:div w:id="485360811">
          <w:marLeft w:val="360"/>
          <w:marRight w:val="0"/>
          <w:marTop w:val="200"/>
          <w:marBottom w:val="0"/>
          <w:divBdr>
            <w:top w:val="none" w:sz="0" w:space="0" w:color="auto"/>
            <w:left w:val="none" w:sz="0" w:space="0" w:color="auto"/>
            <w:bottom w:val="none" w:sz="0" w:space="0" w:color="auto"/>
            <w:right w:val="none" w:sz="0" w:space="0" w:color="auto"/>
          </w:divBdr>
        </w:div>
        <w:div w:id="537621185">
          <w:marLeft w:val="360"/>
          <w:marRight w:val="0"/>
          <w:marTop w:val="200"/>
          <w:marBottom w:val="0"/>
          <w:divBdr>
            <w:top w:val="none" w:sz="0" w:space="0" w:color="auto"/>
            <w:left w:val="none" w:sz="0" w:space="0" w:color="auto"/>
            <w:bottom w:val="none" w:sz="0" w:space="0" w:color="auto"/>
            <w:right w:val="none" w:sz="0" w:space="0" w:color="auto"/>
          </w:divBdr>
        </w:div>
        <w:div w:id="768233817">
          <w:marLeft w:val="360"/>
          <w:marRight w:val="0"/>
          <w:marTop w:val="200"/>
          <w:marBottom w:val="0"/>
          <w:divBdr>
            <w:top w:val="none" w:sz="0" w:space="0" w:color="auto"/>
            <w:left w:val="none" w:sz="0" w:space="0" w:color="auto"/>
            <w:bottom w:val="none" w:sz="0" w:space="0" w:color="auto"/>
            <w:right w:val="none" w:sz="0" w:space="0" w:color="auto"/>
          </w:divBdr>
        </w:div>
        <w:div w:id="1250309495">
          <w:marLeft w:val="360"/>
          <w:marRight w:val="0"/>
          <w:marTop w:val="200"/>
          <w:marBottom w:val="0"/>
          <w:divBdr>
            <w:top w:val="none" w:sz="0" w:space="0" w:color="auto"/>
            <w:left w:val="none" w:sz="0" w:space="0" w:color="auto"/>
            <w:bottom w:val="none" w:sz="0" w:space="0" w:color="auto"/>
            <w:right w:val="none" w:sz="0" w:space="0" w:color="auto"/>
          </w:divBdr>
        </w:div>
        <w:div w:id="1295868288">
          <w:marLeft w:val="360"/>
          <w:marRight w:val="0"/>
          <w:marTop w:val="200"/>
          <w:marBottom w:val="0"/>
          <w:divBdr>
            <w:top w:val="none" w:sz="0" w:space="0" w:color="auto"/>
            <w:left w:val="none" w:sz="0" w:space="0" w:color="auto"/>
            <w:bottom w:val="none" w:sz="0" w:space="0" w:color="auto"/>
            <w:right w:val="none" w:sz="0" w:space="0" w:color="auto"/>
          </w:divBdr>
        </w:div>
        <w:div w:id="1424451718">
          <w:marLeft w:val="360"/>
          <w:marRight w:val="0"/>
          <w:marTop w:val="200"/>
          <w:marBottom w:val="0"/>
          <w:divBdr>
            <w:top w:val="none" w:sz="0" w:space="0" w:color="auto"/>
            <w:left w:val="none" w:sz="0" w:space="0" w:color="auto"/>
            <w:bottom w:val="none" w:sz="0" w:space="0" w:color="auto"/>
            <w:right w:val="none" w:sz="0" w:space="0" w:color="auto"/>
          </w:divBdr>
        </w:div>
        <w:div w:id="1634366327">
          <w:marLeft w:val="360"/>
          <w:marRight w:val="0"/>
          <w:marTop w:val="200"/>
          <w:marBottom w:val="0"/>
          <w:divBdr>
            <w:top w:val="none" w:sz="0" w:space="0" w:color="auto"/>
            <w:left w:val="none" w:sz="0" w:space="0" w:color="auto"/>
            <w:bottom w:val="none" w:sz="0" w:space="0" w:color="auto"/>
            <w:right w:val="none" w:sz="0" w:space="0" w:color="auto"/>
          </w:divBdr>
        </w:div>
        <w:div w:id="1705640895">
          <w:marLeft w:val="360"/>
          <w:marRight w:val="0"/>
          <w:marTop w:val="200"/>
          <w:marBottom w:val="0"/>
          <w:divBdr>
            <w:top w:val="none" w:sz="0" w:space="0" w:color="auto"/>
            <w:left w:val="none" w:sz="0" w:space="0" w:color="auto"/>
            <w:bottom w:val="none" w:sz="0" w:space="0" w:color="auto"/>
            <w:right w:val="none" w:sz="0" w:space="0" w:color="auto"/>
          </w:divBdr>
        </w:div>
        <w:div w:id="2143576826">
          <w:marLeft w:val="360"/>
          <w:marRight w:val="0"/>
          <w:marTop w:val="200"/>
          <w:marBottom w:val="0"/>
          <w:divBdr>
            <w:top w:val="none" w:sz="0" w:space="0" w:color="auto"/>
            <w:left w:val="none" w:sz="0" w:space="0" w:color="auto"/>
            <w:bottom w:val="none" w:sz="0" w:space="0" w:color="auto"/>
            <w:right w:val="none" w:sz="0" w:space="0" w:color="auto"/>
          </w:divBdr>
        </w:div>
      </w:divsChild>
    </w:div>
    <w:div w:id="756635762">
      <w:bodyDiv w:val="1"/>
      <w:marLeft w:val="0"/>
      <w:marRight w:val="0"/>
      <w:marTop w:val="0"/>
      <w:marBottom w:val="0"/>
      <w:divBdr>
        <w:top w:val="none" w:sz="0" w:space="0" w:color="auto"/>
        <w:left w:val="none" w:sz="0" w:space="0" w:color="auto"/>
        <w:bottom w:val="none" w:sz="0" w:space="0" w:color="auto"/>
        <w:right w:val="none" w:sz="0" w:space="0" w:color="auto"/>
      </w:divBdr>
    </w:div>
    <w:div w:id="901134408">
      <w:bodyDiv w:val="1"/>
      <w:marLeft w:val="0"/>
      <w:marRight w:val="0"/>
      <w:marTop w:val="0"/>
      <w:marBottom w:val="0"/>
      <w:divBdr>
        <w:top w:val="none" w:sz="0" w:space="0" w:color="auto"/>
        <w:left w:val="none" w:sz="0" w:space="0" w:color="auto"/>
        <w:bottom w:val="none" w:sz="0" w:space="0" w:color="auto"/>
        <w:right w:val="none" w:sz="0" w:space="0" w:color="auto"/>
      </w:divBdr>
    </w:div>
    <w:div w:id="952250212">
      <w:bodyDiv w:val="1"/>
      <w:marLeft w:val="0"/>
      <w:marRight w:val="0"/>
      <w:marTop w:val="0"/>
      <w:marBottom w:val="0"/>
      <w:divBdr>
        <w:top w:val="none" w:sz="0" w:space="0" w:color="auto"/>
        <w:left w:val="none" w:sz="0" w:space="0" w:color="auto"/>
        <w:bottom w:val="none" w:sz="0" w:space="0" w:color="auto"/>
        <w:right w:val="none" w:sz="0" w:space="0" w:color="auto"/>
      </w:divBdr>
      <w:divsChild>
        <w:div w:id="245068763">
          <w:marLeft w:val="1080"/>
          <w:marRight w:val="0"/>
          <w:marTop w:val="100"/>
          <w:marBottom w:val="0"/>
          <w:divBdr>
            <w:top w:val="none" w:sz="0" w:space="0" w:color="auto"/>
            <w:left w:val="none" w:sz="0" w:space="0" w:color="auto"/>
            <w:bottom w:val="none" w:sz="0" w:space="0" w:color="auto"/>
            <w:right w:val="none" w:sz="0" w:space="0" w:color="auto"/>
          </w:divBdr>
        </w:div>
        <w:div w:id="389690760">
          <w:marLeft w:val="1080"/>
          <w:marRight w:val="0"/>
          <w:marTop w:val="100"/>
          <w:marBottom w:val="0"/>
          <w:divBdr>
            <w:top w:val="none" w:sz="0" w:space="0" w:color="auto"/>
            <w:left w:val="none" w:sz="0" w:space="0" w:color="auto"/>
            <w:bottom w:val="none" w:sz="0" w:space="0" w:color="auto"/>
            <w:right w:val="none" w:sz="0" w:space="0" w:color="auto"/>
          </w:divBdr>
        </w:div>
        <w:div w:id="399789441">
          <w:marLeft w:val="360"/>
          <w:marRight w:val="0"/>
          <w:marTop w:val="200"/>
          <w:marBottom w:val="0"/>
          <w:divBdr>
            <w:top w:val="none" w:sz="0" w:space="0" w:color="auto"/>
            <w:left w:val="none" w:sz="0" w:space="0" w:color="auto"/>
            <w:bottom w:val="none" w:sz="0" w:space="0" w:color="auto"/>
            <w:right w:val="none" w:sz="0" w:space="0" w:color="auto"/>
          </w:divBdr>
        </w:div>
        <w:div w:id="477384910">
          <w:marLeft w:val="1080"/>
          <w:marRight w:val="0"/>
          <w:marTop w:val="100"/>
          <w:marBottom w:val="0"/>
          <w:divBdr>
            <w:top w:val="none" w:sz="0" w:space="0" w:color="auto"/>
            <w:left w:val="none" w:sz="0" w:space="0" w:color="auto"/>
            <w:bottom w:val="none" w:sz="0" w:space="0" w:color="auto"/>
            <w:right w:val="none" w:sz="0" w:space="0" w:color="auto"/>
          </w:divBdr>
        </w:div>
        <w:div w:id="832188482">
          <w:marLeft w:val="360"/>
          <w:marRight w:val="0"/>
          <w:marTop w:val="200"/>
          <w:marBottom w:val="0"/>
          <w:divBdr>
            <w:top w:val="none" w:sz="0" w:space="0" w:color="auto"/>
            <w:left w:val="none" w:sz="0" w:space="0" w:color="auto"/>
            <w:bottom w:val="none" w:sz="0" w:space="0" w:color="auto"/>
            <w:right w:val="none" w:sz="0" w:space="0" w:color="auto"/>
          </w:divBdr>
        </w:div>
        <w:div w:id="1549608180">
          <w:marLeft w:val="360"/>
          <w:marRight w:val="0"/>
          <w:marTop w:val="200"/>
          <w:marBottom w:val="0"/>
          <w:divBdr>
            <w:top w:val="none" w:sz="0" w:space="0" w:color="auto"/>
            <w:left w:val="none" w:sz="0" w:space="0" w:color="auto"/>
            <w:bottom w:val="none" w:sz="0" w:space="0" w:color="auto"/>
            <w:right w:val="none" w:sz="0" w:space="0" w:color="auto"/>
          </w:divBdr>
        </w:div>
      </w:divsChild>
    </w:div>
    <w:div w:id="1107579179">
      <w:bodyDiv w:val="1"/>
      <w:marLeft w:val="0"/>
      <w:marRight w:val="0"/>
      <w:marTop w:val="0"/>
      <w:marBottom w:val="0"/>
      <w:divBdr>
        <w:top w:val="none" w:sz="0" w:space="0" w:color="auto"/>
        <w:left w:val="none" w:sz="0" w:space="0" w:color="auto"/>
        <w:bottom w:val="none" w:sz="0" w:space="0" w:color="auto"/>
        <w:right w:val="none" w:sz="0" w:space="0" w:color="auto"/>
      </w:divBdr>
    </w:div>
    <w:div w:id="1287159683">
      <w:bodyDiv w:val="1"/>
      <w:marLeft w:val="0"/>
      <w:marRight w:val="0"/>
      <w:marTop w:val="0"/>
      <w:marBottom w:val="0"/>
      <w:divBdr>
        <w:top w:val="none" w:sz="0" w:space="0" w:color="auto"/>
        <w:left w:val="none" w:sz="0" w:space="0" w:color="auto"/>
        <w:bottom w:val="none" w:sz="0" w:space="0" w:color="auto"/>
        <w:right w:val="none" w:sz="0" w:space="0" w:color="auto"/>
      </w:divBdr>
      <w:divsChild>
        <w:div w:id="146553744">
          <w:marLeft w:val="547"/>
          <w:marRight w:val="0"/>
          <w:marTop w:val="0"/>
          <w:marBottom w:val="0"/>
          <w:divBdr>
            <w:top w:val="none" w:sz="0" w:space="0" w:color="auto"/>
            <w:left w:val="none" w:sz="0" w:space="0" w:color="auto"/>
            <w:bottom w:val="none" w:sz="0" w:space="0" w:color="auto"/>
            <w:right w:val="none" w:sz="0" w:space="0" w:color="auto"/>
          </w:divBdr>
        </w:div>
        <w:div w:id="278073332">
          <w:marLeft w:val="547"/>
          <w:marRight w:val="0"/>
          <w:marTop w:val="0"/>
          <w:marBottom w:val="0"/>
          <w:divBdr>
            <w:top w:val="none" w:sz="0" w:space="0" w:color="auto"/>
            <w:left w:val="none" w:sz="0" w:space="0" w:color="auto"/>
            <w:bottom w:val="none" w:sz="0" w:space="0" w:color="auto"/>
            <w:right w:val="none" w:sz="0" w:space="0" w:color="auto"/>
          </w:divBdr>
        </w:div>
        <w:div w:id="1000616422">
          <w:marLeft w:val="547"/>
          <w:marRight w:val="0"/>
          <w:marTop w:val="0"/>
          <w:marBottom w:val="0"/>
          <w:divBdr>
            <w:top w:val="none" w:sz="0" w:space="0" w:color="auto"/>
            <w:left w:val="none" w:sz="0" w:space="0" w:color="auto"/>
            <w:bottom w:val="none" w:sz="0" w:space="0" w:color="auto"/>
            <w:right w:val="none" w:sz="0" w:space="0" w:color="auto"/>
          </w:divBdr>
        </w:div>
        <w:div w:id="2065175633">
          <w:marLeft w:val="547"/>
          <w:marRight w:val="0"/>
          <w:marTop w:val="0"/>
          <w:marBottom w:val="0"/>
          <w:divBdr>
            <w:top w:val="none" w:sz="0" w:space="0" w:color="auto"/>
            <w:left w:val="none" w:sz="0" w:space="0" w:color="auto"/>
            <w:bottom w:val="none" w:sz="0" w:space="0" w:color="auto"/>
            <w:right w:val="none" w:sz="0" w:space="0" w:color="auto"/>
          </w:divBdr>
        </w:div>
      </w:divsChild>
    </w:div>
    <w:div w:id="1289975865">
      <w:bodyDiv w:val="1"/>
      <w:marLeft w:val="0"/>
      <w:marRight w:val="0"/>
      <w:marTop w:val="0"/>
      <w:marBottom w:val="0"/>
      <w:divBdr>
        <w:top w:val="none" w:sz="0" w:space="0" w:color="auto"/>
        <w:left w:val="none" w:sz="0" w:space="0" w:color="auto"/>
        <w:bottom w:val="none" w:sz="0" w:space="0" w:color="auto"/>
        <w:right w:val="none" w:sz="0" w:space="0" w:color="auto"/>
      </w:divBdr>
    </w:div>
    <w:div w:id="1422026809">
      <w:bodyDiv w:val="1"/>
      <w:marLeft w:val="0"/>
      <w:marRight w:val="0"/>
      <w:marTop w:val="0"/>
      <w:marBottom w:val="0"/>
      <w:divBdr>
        <w:top w:val="none" w:sz="0" w:space="0" w:color="auto"/>
        <w:left w:val="none" w:sz="0" w:space="0" w:color="auto"/>
        <w:bottom w:val="none" w:sz="0" w:space="0" w:color="auto"/>
        <w:right w:val="none" w:sz="0" w:space="0" w:color="auto"/>
      </w:divBdr>
    </w:div>
    <w:div w:id="1423648494">
      <w:bodyDiv w:val="1"/>
      <w:marLeft w:val="0"/>
      <w:marRight w:val="0"/>
      <w:marTop w:val="0"/>
      <w:marBottom w:val="0"/>
      <w:divBdr>
        <w:top w:val="none" w:sz="0" w:space="0" w:color="auto"/>
        <w:left w:val="none" w:sz="0" w:space="0" w:color="auto"/>
        <w:bottom w:val="none" w:sz="0" w:space="0" w:color="auto"/>
        <w:right w:val="none" w:sz="0" w:space="0" w:color="auto"/>
      </w:divBdr>
    </w:div>
    <w:div w:id="1461997475">
      <w:bodyDiv w:val="1"/>
      <w:marLeft w:val="0"/>
      <w:marRight w:val="0"/>
      <w:marTop w:val="0"/>
      <w:marBottom w:val="0"/>
      <w:divBdr>
        <w:top w:val="none" w:sz="0" w:space="0" w:color="auto"/>
        <w:left w:val="none" w:sz="0" w:space="0" w:color="auto"/>
        <w:bottom w:val="none" w:sz="0" w:space="0" w:color="auto"/>
        <w:right w:val="none" w:sz="0" w:space="0" w:color="auto"/>
      </w:divBdr>
    </w:div>
    <w:div w:id="1517502598">
      <w:bodyDiv w:val="1"/>
      <w:marLeft w:val="0"/>
      <w:marRight w:val="0"/>
      <w:marTop w:val="0"/>
      <w:marBottom w:val="0"/>
      <w:divBdr>
        <w:top w:val="none" w:sz="0" w:space="0" w:color="auto"/>
        <w:left w:val="none" w:sz="0" w:space="0" w:color="auto"/>
        <w:bottom w:val="none" w:sz="0" w:space="0" w:color="auto"/>
        <w:right w:val="none" w:sz="0" w:space="0" w:color="auto"/>
      </w:divBdr>
    </w:div>
    <w:div w:id="1605260460">
      <w:bodyDiv w:val="1"/>
      <w:marLeft w:val="0"/>
      <w:marRight w:val="0"/>
      <w:marTop w:val="0"/>
      <w:marBottom w:val="0"/>
      <w:divBdr>
        <w:top w:val="none" w:sz="0" w:space="0" w:color="auto"/>
        <w:left w:val="none" w:sz="0" w:space="0" w:color="auto"/>
        <w:bottom w:val="none" w:sz="0" w:space="0" w:color="auto"/>
        <w:right w:val="none" w:sz="0" w:space="0" w:color="auto"/>
      </w:divBdr>
    </w:div>
    <w:div w:id="1621958927">
      <w:bodyDiv w:val="1"/>
      <w:marLeft w:val="0"/>
      <w:marRight w:val="0"/>
      <w:marTop w:val="0"/>
      <w:marBottom w:val="0"/>
      <w:divBdr>
        <w:top w:val="none" w:sz="0" w:space="0" w:color="auto"/>
        <w:left w:val="none" w:sz="0" w:space="0" w:color="auto"/>
        <w:bottom w:val="none" w:sz="0" w:space="0" w:color="auto"/>
        <w:right w:val="none" w:sz="0" w:space="0" w:color="auto"/>
      </w:divBdr>
      <w:divsChild>
        <w:div w:id="1573537746">
          <w:marLeft w:val="0"/>
          <w:marRight w:val="0"/>
          <w:marTop w:val="0"/>
          <w:marBottom w:val="0"/>
          <w:divBdr>
            <w:top w:val="none" w:sz="0" w:space="0" w:color="auto"/>
            <w:left w:val="none" w:sz="0" w:space="0" w:color="auto"/>
            <w:bottom w:val="none" w:sz="0" w:space="0" w:color="auto"/>
            <w:right w:val="none" w:sz="0" w:space="0" w:color="auto"/>
          </w:divBdr>
        </w:div>
      </w:divsChild>
    </w:div>
    <w:div w:id="1650792391">
      <w:bodyDiv w:val="1"/>
      <w:marLeft w:val="0"/>
      <w:marRight w:val="0"/>
      <w:marTop w:val="0"/>
      <w:marBottom w:val="0"/>
      <w:divBdr>
        <w:top w:val="none" w:sz="0" w:space="0" w:color="auto"/>
        <w:left w:val="none" w:sz="0" w:space="0" w:color="auto"/>
        <w:bottom w:val="none" w:sz="0" w:space="0" w:color="auto"/>
        <w:right w:val="none" w:sz="0" w:space="0" w:color="auto"/>
      </w:divBdr>
    </w:div>
    <w:div w:id="1790588869">
      <w:bodyDiv w:val="1"/>
      <w:marLeft w:val="0"/>
      <w:marRight w:val="0"/>
      <w:marTop w:val="0"/>
      <w:marBottom w:val="0"/>
      <w:divBdr>
        <w:top w:val="none" w:sz="0" w:space="0" w:color="auto"/>
        <w:left w:val="none" w:sz="0" w:space="0" w:color="auto"/>
        <w:bottom w:val="none" w:sz="0" w:space="0" w:color="auto"/>
        <w:right w:val="none" w:sz="0" w:space="0" w:color="auto"/>
      </w:divBdr>
      <w:divsChild>
        <w:div w:id="758453577">
          <w:marLeft w:val="0"/>
          <w:marRight w:val="0"/>
          <w:marTop w:val="0"/>
          <w:marBottom w:val="120"/>
          <w:divBdr>
            <w:top w:val="none" w:sz="0" w:space="0" w:color="auto"/>
            <w:left w:val="none" w:sz="0" w:space="0" w:color="auto"/>
            <w:bottom w:val="none" w:sz="0" w:space="0" w:color="auto"/>
            <w:right w:val="none" w:sz="0" w:space="0" w:color="auto"/>
          </w:divBdr>
          <w:divsChild>
            <w:div w:id="1401445183">
              <w:marLeft w:val="0"/>
              <w:marRight w:val="0"/>
              <w:marTop w:val="0"/>
              <w:marBottom w:val="0"/>
              <w:divBdr>
                <w:top w:val="none" w:sz="0" w:space="0" w:color="auto"/>
                <w:left w:val="none" w:sz="0" w:space="0" w:color="auto"/>
                <w:bottom w:val="none" w:sz="0" w:space="0" w:color="auto"/>
                <w:right w:val="none" w:sz="0" w:space="0" w:color="auto"/>
              </w:divBdr>
            </w:div>
          </w:divsChild>
        </w:div>
        <w:div w:id="1281495154">
          <w:marLeft w:val="0"/>
          <w:marRight w:val="0"/>
          <w:marTop w:val="0"/>
          <w:marBottom w:val="120"/>
          <w:divBdr>
            <w:top w:val="none" w:sz="0" w:space="0" w:color="auto"/>
            <w:left w:val="none" w:sz="0" w:space="0" w:color="auto"/>
            <w:bottom w:val="none" w:sz="0" w:space="0" w:color="auto"/>
            <w:right w:val="none" w:sz="0" w:space="0" w:color="auto"/>
          </w:divBdr>
          <w:divsChild>
            <w:div w:id="2484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3807">
      <w:bodyDiv w:val="1"/>
      <w:marLeft w:val="0"/>
      <w:marRight w:val="0"/>
      <w:marTop w:val="0"/>
      <w:marBottom w:val="0"/>
      <w:divBdr>
        <w:top w:val="none" w:sz="0" w:space="0" w:color="auto"/>
        <w:left w:val="none" w:sz="0" w:space="0" w:color="auto"/>
        <w:bottom w:val="none" w:sz="0" w:space="0" w:color="auto"/>
        <w:right w:val="none" w:sz="0" w:space="0" w:color="auto"/>
      </w:divBdr>
      <w:divsChild>
        <w:div w:id="677970244">
          <w:marLeft w:val="360"/>
          <w:marRight w:val="0"/>
          <w:marTop w:val="200"/>
          <w:marBottom w:val="0"/>
          <w:divBdr>
            <w:top w:val="none" w:sz="0" w:space="0" w:color="auto"/>
            <w:left w:val="none" w:sz="0" w:space="0" w:color="auto"/>
            <w:bottom w:val="none" w:sz="0" w:space="0" w:color="auto"/>
            <w:right w:val="none" w:sz="0" w:space="0" w:color="auto"/>
          </w:divBdr>
        </w:div>
        <w:div w:id="1156263665">
          <w:marLeft w:val="360"/>
          <w:marRight w:val="0"/>
          <w:marTop w:val="200"/>
          <w:marBottom w:val="0"/>
          <w:divBdr>
            <w:top w:val="none" w:sz="0" w:space="0" w:color="auto"/>
            <w:left w:val="none" w:sz="0" w:space="0" w:color="auto"/>
            <w:bottom w:val="none" w:sz="0" w:space="0" w:color="auto"/>
            <w:right w:val="none" w:sz="0" w:space="0" w:color="auto"/>
          </w:divBdr>
        </w:div>
        <w:div w:id="1571690149">
          <w:marLeft w:val="360"/>
          <w:marRight w:val="0"/>
          <w:marTop w:val="200"/>
          <w:marBottom w:val="0"/>
          <w:divBdr>
            <w:top w:val="none" w:sz="0" w:space="0" w:color="auto"/>
            <w:left w:val="none" w:sz="0" w:space="0" w:color="auto"/>
            <w:bottom w:val="none" w:sz="0" w:space="0" w:color="auto"/>
            <w:right w:val="none" w:sz="0" w:space="0" w:color="auto"/>
          </w:divBdr>
        </w:div>
        <w:div w:id="1810243877">
          <w:marLeft w:val="360"/>
          <w:marRight w:val="0"/>
          <w:marTop w:val="200"/>
          <w:marBottom w:val="0"/>
          <w:divBdr>
            <w:top w:val="none" w:sz="0" w:space="0" w:color="auto"/>
            <w:left w:val="none" w:sz="0" w:space="0" w:color="auto"/>
            <w:bottom w:val="none" w:sz="0" w:space="0" w:color="auto"/>
            <w:right w:val="none" w:sz="0" w:space="0" w:color="auto"/>
          </w:divBdr>
        </w:div>
        <w:div w:id="1894852236">
          <w:marLeft w:val="360"/>
          <w:marRight w:val="0"/>
          <w:marTop w:val="200"/>
          <w:marBottom w:val="0"/>
          <w:divBdr>
            <w:top w:val="none" w:sz="0" w:space="0" w:color="auto"/>
            <w:left w:val="none" w:sz="0" w:space="0" w:color="auto"/>
            <w:bottom w:val="none" w:sz="0" w:space="0" w:color="auto"/>
            <w:right w:val="none" w:sz="0" w:space="0" w:color="auto"/>
          </w:divBdr>
        </w:div>
      </w:divsChild>
    </w:div>
    <w:div w:id="2016227245">
      <w:bodyDiv w:val="1"/>
      <w:marLeft w:val="0"/>
      <w:marRight w:val="0"/>
      <w:marTop w:val="0"/>
      <w:marBottom w:val="0"/>
      <w:divBdr>
        <w:top w:val="none" w:sz="0" w:space="0" w:color="auto"/>
        <w:left w:val="none" w:sz="0" w:space="0" w:color="auto"/>
        <w:bottom w:val="none" w:sz="0" w:space="0" w:color="auto"/>
        <w:right w:val="none" w:sz="0" w:space="0" w:color="auto"/>
      </w:divBdr>
    </w:div>
    <w:div w:id="20502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15.png"/><Relationship Id="rId21" Type="http://schemas.openxmlformats.org/officeDocument/2006/relationships/image" Target="media/image9.jpeg"/><Relationship Id="rId34" Type="http://schemas.openxmlformats.org/officeDocument/2006/relationships/hyperlink" Target="https://www.cnib.ca/sites/default/files/2020-08/Clear%20Print%20Guidelines%202020.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nib.ca/en/accessible-payment-termin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rontier-cnib.ca/" TargetMode="External"/><Relationship Id="rId32" Type="http://schemas.openxmlformats.org/officeDocument/2006/relationships/hyperlink" Target="https://cnib-beyondprint.ca/" TargetMode="External"/><Relationship Id="rId37" Type="http://schemas.openxmlformats.org/officeDocument/2006/relationships/hyperlink" Target="https://www.youtube.com/channel/UCo7oxsNL4gjNh55UUcnzAFg" TargetMode="External"/><Relationship Id="rId40" Type="http://schemas.openxmlformats.org/officeDocument/2006/relationships/hyperlink" Target="mailto:advocacy@cnib.c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mailto:cometowork@cnib.ca" TargetMode="External"/><Relationship Id="rId36" Type="http://schemas.openxmlformats.org/officeDocument/2006/relationships/hyperlink" Target="https://cnib.ca/en/guide-dog-legislation" TargetMode="External"/><Relationship Id="rId10" Type="http://schemas.openxmlformats.org/officeDocument/2006/relationships/hyperlink" Target="http://www.cnib.ca"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afblindservices.ca/" TargetMode="External"/><Relationship Id="rId22" Type="http://schemas.openxmlformats.org/officeDocument/2006/relationships/hyperlink" Target="https://www.cnib.ca/en/sight-loss-info/blindness-work/creating-inclusive-workplace?region=on" TargetMode="External"/><Relationship Id="rId27" Type="http://schemas.openxmlformats.org/officeDocument/2006/relationships/image" Target="media/image13.png"/><Relationship Id="rId30" Type="http://schemas.openxmlformats.org/officeDocument/2006/relationships/hyperlink" Target="https://www.clearingourpath.ca/" TargetMode="External"/><Relationship Id="rId35" Type="http://schemas.openxmlformats.org/officeDocument/2006/relationships/hyperlink" Target="https://frontier-cnib.ca/business-to-business-services.php" TargetMode="External"/><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visionlossrehab.ca/en" TargetMode="External"/><Relationship Id="rId17" Type="http://schemas.openxmlformats.org/officeDocument/2006/relationships/hyperlink" Target="https://cnib.ca/en/guide-dog-legislation" TargetMode="External"/><Relationship Id="rId25" Type="http://schemas.openxmlformats.org/officeDocument/2006/relationships/image" Target="media/image11.png"/><Relationship Id="rId33" Type="http://schemas.openxmlformats.org/officeDocument/2006/relationships/hyperlink" Target="https://www.youtube.com/playlist?list=PLpAOW00xNyyay1XTHjYwwDCPQggHGVNM6" TargetMode="External"/><Relationship Id="rId38" Type="http://schemas.openxmlformats.org/officeDocument/2006/relationships/hyperlink" Target="https://cnib.ca/sites/default/files/2022-05/White%20Cane%20Factsheet%20%28Adults%29%20FINAL_ENG.docx" TargetMode="External"/><Relationship Id="rId46" Type="http://schemas.openxmlformats.org/officeDocument/2006/relationships/theme" Target="theme/theme1.xml"/><Relationship Id="rId20" Type="http://schemas.openxmlformats.org/officeDocument/2006/relationships/hyperlink" Target="https://cnib.ca/en/accessible-payment-terminals" TargetMode="External"/><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78D81-EDE1-49E3-8974-96F0A7CD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11</Pages>
  <Words>3209</Words>
  <Characters>18296</Characters>
  <Application>Microsoft Office Word</Application>
  <DocSecurity>0</DocSecurity>
  <Lines>152</Lines>
  <Paragraphs>42</Paragraphs>
  <ScaleCrop>false</ScaleCrop>
  <Company/>
  <LinksUpToDate>false</LinksUpToDate>
  <CharactersWithSpaces>21463</CharactersWithSpaces>
  <SharedDoc>false</SharedDoc>
  <HLinks>
    <vt:vector size="228" baseType="variant">
      <vt:variant>
        <vt:i4>1900544</vt:i4>
      </vt:variant>
      <vt:variant>
        <vt:i4>174</vt:i4>
      </vt:variant>
      <vt:variant>
        <vt:i4>0</vt:i4>
      </vt:variant>
      <vt:variant>
        <vt:i4>5</vt:i4>
      </vt:variant>
      <vt:variant>
        <vt:lpwstr>https://www.canada.ca/en/employment-social-development/campaigns/hiring-persons-diabilities.html</vt:lpwstr>
      </vt:variant>
      <vt:variant>
        <vt:lpwstr/>
      </vt:variant>
      <vt:variant>
        <vt:i4>1572931</vt:i4>
      </vt:variant>
      <vt:variant>
        <vt:i4>171</vt:i4>
      </vt:variant>
      <vt:variant>
        <vt:i4>0</vt:i4>
      </vt:variant>
      <vt:variant>
        <vt:i4>5</vt:i4>
      </vt:variant>
      <vt:variant>
        <vt:lpwstr>https://cnib.ca/en/guiding-someone?region=gta</vt:lpwstr>
      </vt:variant>
      <vt:variant>
        <vt:lpwstr/>
      </vt:variant>
      <vt:variant>
        <vt:i4>1769554</vt:i4>
      </vt:variant>
      <vt:variant>
        <vt:i4>168</vt:i4>
      </vt:variant>
      <vt:variant>
        <vt:i4>0</vt:i4>
      </vt:variant>
      <vt:variant>
        <vt:i4>5</vt:i4>
      </vt:variant>
      <vt:variant>
        <vt:lpwstr>http://www.cometowork.ca/</vt:lpwstr>
      </vt:variant>
      <vt:variant>
        <vt:lpwstr/>
      </vt:variant>
      <vt:variant>
        <vt:i4>5439514</vt:i4>
      </vt:variant>
      <vt:variant>
        <vt:i4>165</vt:i4>
      </vt:variant>
      <vt:variant>
        <vt:i4>0</vt:i4>
      </vt:variant>
      <vt:variant>
        <vt:i4>5</vt:i4>
      </vt:variant>
      <vt:variant>
        <vt:lpwstr>https://frontier-cnib.ca/</vt:lpwstr>
      </vt:variant>
      <vt:variant>
        <vt:lpwstr/>
      </vt:variant>
      <vt:variant>
        <vt:i4>5374026</vt:i4>
      </vt:variant>
      <vt:variant>
        <vt:i4>162</vt:i4>
      </vt:variant>
      <vt:variant>
        <vt:i4>0</vt:i4>
      </vt:variant>
      <vt:variant>
        <vt:i4>5</vt:i4>
      </vt:variant>
      <vt:variant>
        <vt:lpwstr>https://deafblindservices.ca/</vt:lpwstr>
      </vt:variant>
      <vt:variant>
        <vt:lpwstr/>
      </vt:variant>
      <vt:variant>
        <vt:i4>5046273</vt:i4>
      </vt:variant>
      <vt:variant>
        <vt:i4>159</vt:i4>
      </vt:variant>
      <vt:variant>
        <vt:i4>0</vt:i4>
      </vt:variant>
      <vt:variant>
        <vt:i4>5</vt:i4>
      </vt:variant>
      <vt:variant>
        <vt:lpwstr>https://visionlossrehab.ca/en</vt:lpwstr>
      </vt:variant>
      <vt:variant>
        <vt:lpwstr/>
      </vt:variant>
      <vt:variant>
        <vt:i4>524293</vt:i4>
      </vt:variant>
      <vt:variant>
        <vt:i4>156</vt:i4>
      </vt:variant>
      <vt:variant>
        <vt:i4>0</vt:i4>
      </vt:variant>
      <vt:variant>
        <vt:i4>5</vt:i4>
      </vt:variant>
      <vt:variant>
        <vt:lpwstr>https://www.cnib.ca/</vt:lpwstr>
      </vt:variant>
      <vt:variant>
        <vt:lpwstr/>
      </vt:variant>
      <vt:variant>
        <vt:i4>3276815</vt:i4>
      </vt:variant>
      <vt:variant>
        <vt:i4>153</vt:i4>
      </vt:variant>
      <vt:variant>
        <vt:i4>0</vt:i4>
      </vt:variant>
      <vt:variant>
        <vt:i4>5</vt:i4>
      </vt:variant>
      <vt:variant>
        <vt:lpwstr>mailto:cometowork@cnib.ca</vt:lpwstr>
      </vt:variant>
      <vt:variant>
        <vt:lpwstr/>
      </vt:variant>
      <vt:variant>
        <vt:i4>5439514</vt:i4>
      </vt:variant>
      <vt:variant>
        <vt:i4>150</vt:i4>
      </vt:variant>
      <vt:variant>
        <vt:i4>0</vt:i4>
      </vt:variant>
      <vt:variant>
        <vt:i4>5</vt:i4>
      </vt:variant>
      <vt:variant>
        <vt:lpwstr>https://frontier-cnib.ca/</vt:lpwstr>
      </vt:variant>
      <vt:variant>
        <vt:lpwstr/>
      </vt:variant>
      <vt:variant>
        <vt:i4>5242955</vt:i4>
      </vt:variant>
      <vt:variant>
        <vt:i4>147</vt:i4>
      </vt:variant>
      <vt:variant>
        <vt:i4>0</vt:i4>
      </vt:variant>
      <vt:variant>
        <vt:i4>5</vt:i4>
      </vt:variant>
      <vt:variant>
        <vt:lpwstr>https://www.cnib.ca/en/sight-loss-info/blindness-work/creating-inclusive-workplace?region=on</vt:lpwstr>
      </vt:variant>
      <vt:variant>
        <vt:lpwstr/>
      </vt:variant>
      <vt:variant>
        <vt:i4>2293803</vt:i4>
      </vt:variant>
      <vt:variant>
        <vt:i4>144</vt:i4>
      </vt:variant>
      <vt:variant>
        <vt:i4>0</vt:i4>
      </vt:variant>
      <vt:variant>
        <vt:i4>5</vt:i4>
      </vt:variant>
      <vt:variant>
        <vt:lpwstr>https://cnib.ca/en/accessible-payment-terminals</vt:lpwstr>
      </vt:variant>
      <vt:variant>
        <vt:lpwstr/>
      </vt:variant>
      <vt:variant>
        <vt:i4>4784202</vt:i4>
      </vt:variant>
      <vt:variant>
        <vt:i4>141</vt:i4>
      </vt:variant>
      <vt:variant>
        <vt:i4>0</vt:i4>
      </vt:variant>
      <vt:variant>
        <vt:i4>5</vt:i4>
      </vt:variant>
      <vt:variant>
        <vt:lpwstr>https://cnib.ca/en/guide-dog-legislation</vt:lpwstr>
      </vt:variant>
      <vt:variant>
        <vt:lpwstr/>
      </vt:variant>
      <vt:variant>
        <vt:i4>7667757</vt:i4>
      </vt:variant>
      <vt:variant>
        <vt:i4>138</vt:i4>
      </vt:variant>
      <vt:variant>
        <vt:i4>0</vt:i4>
      </vt:variant>
      <vt:variant>
        <vt:i4>5</vt:i4>
      </vt:variant>
      <vt:variant>
        <vt:lpwstr>https://www.clearingourpath.ca/</vt:lpwstr>
      </vt:variant>
      <vt:variant>
        <vt:lpwstr/>
      </vt:variant>
      <vt:variant>
        <vt:i4>5374026</vt:i4>
      </vt:variant>
      <vt:variant>
        <vt:i4>135</vt:i4>
      </vt:variant>
      <vt:variant>
        <vt:i4>0</vt:i4>
      </vt:variant>
      <vt:variant>
        <vt:i4>5</vt:i4>
      </vt:variant>
      <vt:variant>
        <vt:lpwstr>https://deafblindservices.ca/</vt:lpwstr>
      </vt:variant>
      <vt:variant>
        <vt:lpwstr/>
      </vt:variant>
      <vt:variant>
        <vt:i4>5046273</vt:i4>
      </vt:variant>
      <vt:variant>
        <vt:i4>132</vt:i4>
      </vt:variant>
      <vt:variant>
        <vt:i4>0</vt:i4>
      </vt:variant>
      <vt:variant>
        <vt:i4>5</vt:i4>
      </vt:variant>
      <vt:variant>
        <vt:lpwstr>https://visionlossrehab.ca/en</vt:lpwstr>
      </vt:variant>
      <vt:variant>
        <vt:lpwstr/>
      </vt:variant>
      <vt:variant>
        <vt:i4>7209023</vt:i4>
      </vt:variant>
      <vt:variant>
        <vt:i4>129</vt:i4>
      </vt:variant>
      <vt:variant>
        <vt:i4>0</vt:i4>
      </vt:variant>
      <vt:variant>
        <vt:i4>5</vt:i4>
      </vt:variant>
      <vt:variant>
        <vt:lpwstr>http://www.cnib.ca/</vt:lpwstr>
      </vt:variant>
      <vt:variant>
        <vt:lpwstr/>
      </vt:variant>
      <vt:variant>
        <vt:i4>1769529</vt:i4>
      </vt:variant>
      <vt:variant>
        <vt:i4>122</vt:i4>
      </vt:variant>
      <vt:variant>
        <vt:i4>0</vt:i4>
      </vt:variant>
      <vt:variant>
        <vt:i4>5</vt:i4>
      </vt:variant>
      <vt:variant>
        <vt:lpwstr/>
      </vt:variant>
      <vt:variant>
        <vt:lpwstr>_Toc101884109</vt:lpwstr>
      </vt:variant>
      <vt:variant>
        <vt:i4>1769529</vt:i4>
      </vt:variant>
      <vt:variant>
        <vt:i4>116</vt:i4>
      </vt:variant>
      <vt:variant>
        <vt:i4>0</vt:i4>
      </vt:variant>
      <vt:variant>
        <vt:i4>5</vt:i4>
      </vt:variant>
      <vt:variant>
        <vt:lpwstr/>
      </vt:variant>
      <vt:variant>
        <vt:lpwstr>_Toc101884108</vt:lpwstr>
      </vt:variant>
      <vt:variant>
        <vt:i4>1769529</vt:i4>
      </vt:variant>
      <vt:variant>
        <vt:i4>110</vt:i4>
      </vt:variant>
      <vt:variant>
        <vt:i4>0</vt:i4>
      </vt:variant>
      <vt:variant>
        <vt:i4>5</vt:i4>
      </vt:variant>
      <vt:variant>
        <vt:lpwstr/>
      </vt:variant>
      <vt:variant>
        <vt:lpwstr>_Toc101884107</vt:lpwstr>
      </vt:variant>
      <vt:variant>
        <vt:i4>1769529</vt:i4>
      </vt:variant>
      <vt:variant>
        <vt:i4>104</vt:i4>
      </vt:variant>
      <vt:variant>
        <vt:i4>0</vt:i4>
      </vt:variant>
      <vt:variant>
        <vt:i4>5</vt:i4>
      </vt:variant>
      <vt:variant>
        <vt:lpwstr/>
      </vt:variant>
      <vt:variant>
        <vt:lpwstr>_Toc101884106</vt:lpwstr>
      </vt:variant>
      <vt:variant>
        <vt:i4>1769529</vt:i4>
      </vt:variant>
      <vt:variant>
        <vt:i4>98</vt:i4>
      </vt:variant>
      <vt:variant>
        <vt:i4>0</vt:i4>
      </vt:variant>
      <vt:variant>
        <vt:i4>5</vt:i4>
      </vt:variant>
      <vt:variant>
        <vt:lpwstr/>
      </vt:variant>
      <vt:variant>
        <vt:lpwstr>_Toc101884105</vt:lpwstr>
      </vt:variant>
      <vt:variant>
        <vt:i4>1769529</vt:i4>
      </vt:variant>
      <vt:variant>
        <vt:i4>92</vt:i4>
      </vt:variant>
      <vt:variant>
        <vt:i4>0</vt:i4>
      </vt:variant>
      <vt:variant>
        <vt:i4>5</vt:i4>
      </vt:variant>
      <vt:variant>
        <vt:lpwstr/>
      </vt:variant>
      <vt:variant>
        <vt:lpwstr>_Toc101884104</vt:lpwstr>
      </vt:variant>
      <vt:variant>
        <vt:i4>1769529</vt:i4>
      </vt:variant>
      <vt:variant>
        <vt:i4>86</vt:i4>
      </vt:variant>
      <vt:variant>
        <vt:i4>0</vt:i4>
      </vt:variant>
      <vt:variant>
        <vt:i4>5</vt:i4>
      </vt:variant>
      <vt:variant>
        <vt:lpwstr/>
      </vt:variant>
      <vt:variant>
        <vt:lpwstr>_Toc101884103</vt:lpwstr>
      </vt:variant>
      <vt:variant>
        <vt:i4>1769529</vt:i4>
      </vt:variant>
      <vt:variant>
        <vt:i4>80</vt:i4>
      </vt:variant>
      <vt:variant>
        <vt:i4>0</vt:i4>
      </vt:variant>
      <vt:variant>
        <vt:i4>5</vt:i4>
      </vt:variant>
      <vt:variant>
        <vt:lpwstr/>
      </vt:variant>
      <vt:variant>
        <vt:lpwstr>_Toc101884102</vt:lpwstr>
      </vt:variant>
      <vt:variant>
        <vt:i4>1769529</vt:i4>
      </vt:variant>
      <vt:variant>
        <vt:i4>74</vt:i4>
      </vt:variant>
      <vt:variant>
        <vt:i4>0</vt:i4>
      </vt:variant>
      <vt:variant>
        <vt:i4>5</vt:i4>
      </vt:variant>
      <vt:variant>
        <vt:lpwstr/>
      </vt:variant>
      <vt:variant>
        <vt:lpwstr>_Toc101884101</vt:lpwstr>
      </vt:variant>
      <vt:variant>
        <vt:i4>1179704</vt:i4>
      </vt:variant>
      <vt:variant>
        <vt:i4>68</vt:i4>
      </vt:variant>
      <vt:variant>
        <vt:i4>0</vt:i4>
      </vt:variant>
      <vt:variant>
        <vt:i4>5</vt:i4>
      </vt:variant>
      <vt:variant>
        <vt:lpwstr/>
      </vt:variant>
      <vt:variant>
        <vt:lpwstr>_Toc101884099</vt:lpwstr>
      </vt:variant>
      <vt:variant>
        <vt:i4>1179704</vt:i4>
      </vt:variant>
      <vt:variant>
        <vt:i4>62</vt:i4>
      </vt:variant>
      <vt:variant>
        <vt:i4>0</vt:i4>
      </vt:variant>
      <vt:variant>
        <vt:i4>5</vt:i4>
      </vt:variant>
      <vt:variant>
        <vt:lpwstr/>
      </vt:variant>
      <vt:variant>
        <vt:lpwstr>_Toc101884098</vt:lpwstr>
      </vt:variant>
      <vt:variant>
        <vt:i4>1179704</vt:i4>
      </vt:variant>
      <vt:variant>
        <vt:i4>56</vt:i4>
      </vt:variant>
      <vt:variant>
        <vt:i4>0</vt:i4>
      </vt:variant>
      <vt:variant>
        <vt:i4>5</vt:i4>
      </vt:variant>
      <vt:variant>
        <vt:lpwstr/>
      </vt:variant>
      <vt:variant>
        <vt:lpwstr>_Toc101884097</vt:lpwstr>
      </vt:variant>
      <vt:variant>
        <vt:i4>1179704</vt:i4>
      </vt:variant>
      <vt:variant>
        <vt:i4>50</vt:i4>
      </vt:variant>
      <vt:variant>
        <vt:i4>0</vt:i4>
      </vt:variant>
      <vt:variant>
        <vt:i4>5</vt:i4>
      </vt:variant>
      <vt:variant>
        <vt:lpwstr/>
      </vt:variant>
      <vt:variant>
        <vt:lpwstr>_Toc101884096</vt:lpwstr>
      </vt:variant>
      <vt:variant>
        <vt:i4>1179704</vt:i4>
      </vt:variant>
      <vt:variant>
        <vt:i4>44</vt:i4>
      </vt:variant>
      <vt:variant>
        <vt:i4>0</vt:i4>
      </vt:variant>
      <vt:variant>
        <vt:i4>5</vt:i4>
      </vt:variant>
      <vt:variant>
        <vt:lpwstr/>
      </vt:variant>
      <vt:variant>
        <vt:lpwstr>_Toc101884095</vt:lpwstr>
      </vt:variant>
      <vt:variant>
        <vt:i4>1179704</vt:i4>
      </vt:variant>
      <vt:variant>
        <vt:i4>38</vt:i4>
      </vt:variant>
      <vt:variant>
        <vt:i4>0</vt:i4>
      </vt:variant>
      <vt:variant>
        <vt:i4>5</vt:i4>
      </vt:variant>
      <vt:variant>
        <vt:lpwstr/>
      </vt:variant>
      <vt:variant>
        <vt:lpwstr>_Toc101884094</vt:lpwstr>
      </vt:variant>
      <vt:variant>
        <vt:i4>1179704</vt:i4>
      </vt:variant>
      <vt:variant>
        <vt:i4>32</vt:i4>
      </vt:variant>
      <vt:variant>
        <vt:i4>0</vt:i4>
      </vt:variant>
      <vt:variant>
        <vt:i4>5</vt:i4>
      </vt:variant>
      <vt:variant>
        <vt:lpwstr/>
      </vt:variant>
      <vt:variant>
        <vt:lpwstr>_Toc101884093</vt:lpwstr>
      </vt:variant>
      <vt:variant>
        <vt:i4>1179704</vt:i4>
      </vt:variant>
      <vt:variant>
        <vt:i4>26</vt:i4>
      </vt:variant>
      <vt:variant>
        <vt:i4>0</vt:i4>
      </vt:variant>
      <vt:variant>
        <vt:i4>5</vt:i4>
      </vt:variant>
      <vt:variant>
        <vt:lpwstr/>
      </vt:variant>
      <vt:variant>
        <vt:lpwstr>_Toc101884092</vt:lpwstr>
      </vt:variant>
      <vt:variant>
        <vt:i4>1179704</vt:i4>
      </vt:variant>
      <vt:variant>
        <vt:i4>20</vt:i4>
      </vt:variant>
      <vt:variant>
        <vt:i4>0</vt:i4>
      </vt:variant>
      <vt:variant>
        <vt:i4>5</vt:i4>
      </vt:variant>
      <vt:variant>
        <vt:lpwstr/>
      </vt:variant>
      <vt:variant>
        <vt:lpwstr>_Toc101884091</vt:lpwstr>
      </vt:variant>
      <vt:variant>
        <vt:i4>1179704</vt:i4>
      </vt:variant>
      <vt:variant>
        <vt:i4>14</vt:i4>
      </vt:variant>
      <vt:variant>
        <vt:i4>0</vt:i4>
      </vt:variant>
      <vt:variant>
        <vt:i4>5</vt:i4>
      </vt:variant>
      <vt:variant>
        <vt:lpwstr/>
      </vt:variant>
      <vt:variant>
        <vt:lpwstr>_Toc101884090</vt:lpwstr>
      </vt:variant>
      <vt:variant>
        <vt:i4>1245240</vt:i4>
      </vt:variant>
      <vt:variant>
        <vt:i4>8</vt:i4>
      </vt:variant>
      <vt:variant>
        <vt:i4>0</vt:i4>
      </vt:variant>
      <vt:variant>
        <vt:i4>5</vt:i4>
      </vt:variant>
      <vt:variant>
        <vt:lpwstr/>
      </vt:variant>
      <vt:variant>
        <vt:lpwstr>_Toc101884089</vt:lpwstr>
      </vt:variant>
      <vt:variant>
        <vt:i4>1245240</vt:i4>
      </vt:variant>
      <vt:variant>
        <vt:i4>2</vt:i4>
      </vt:variant>
      <vt:variant>
        <vt:i4>0</vt:i4>
      </vt:variant>
      <vt:variant>
        <vt:i4>5</vt:i4>
      </vt:variant>
      <vt:variant>
        <vt:lpwstr/>
      </vt:variant>
      <vt:variant>
        <vt:lpwstr>_Toc101884088</vt:lpwstr>
      </vt:variant>
      <vt:variant>
        <vt:i4>4784202</vt:i4>
      </vt:variant>
      <vt:variant>
        <vt:i4>0</vt:i4>
      </vt:variant>
      <vt:variant>
        <vt:i4>0</vt:i4>
      </vt:variant>
      <vt:variant>
        <vt:i4>5</vt:i4>
      </vt:variant>
      <vt:variant>
        <vt:lpwstr>https://cnib.ca/en/guide-dog-legislation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Shushu Xiong</dc:creator>
  <cp:keywords/>
  <dc:description/>
  <cp:lastModifiedBy>Lee-Anne Thompson</cp:lastModifiedBy>
  <cp:revision>316</cp:revision>
  <dcterms:created xsi:type="dcterms:W3CDTF">2022-04-19T15:42:00Z</dcterms:created>
  <dcterms:modified xsi:type="dcterms:W3CDTF">2022-06-10T16:22:00Z</dcterms:modified>
</cp:coreProperties>
</file>