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55ECE" w14:textId="075CD838" w:rsidR="00DB356E" w:rsidRDefault="00E21A96" w:rsidP="00A10EEE">
      <w:pPr>
        <w:pStyle w:val="MainHeadline"/>
      </w:pPr>
      <w:r>
        <w:t>Connecting the Dots</w:t>
      </w:r>
    </w:p>
    <w:p w14:paraId="4358CC6D" w14:textId="62AB6550" w:rsidR="002B3548" w:rsidRPr="00232B74" w:rsidRDefault="009F22A0" w:rsidP="00232B74">
      <w:pPr>
        <w:pStyle w:val="Sub-Heading"/>
        <w:rPr>
          <w:sz w:val="50"/>
          <w:szCs w:val="50"/>
        </w:rPr>
      </w:pPr>
      <w:r>
        <w:rPr>
          <w:rFonts w:ascii="Stag Sans Book" w:hAnsi="Stag Sans Book"/>
          <w:noProof/>
          <w:sz w:val="28"/>
          <w:szCs w:val="28"/>
        </w:rPr>
        <w:drawing>
          <wp:inline distT="0" distB="0" distL="0" distR="0" wp14:anchorId="5885C7C9" wp14:editId="23B039F1">
            <wp:extent cx="6336091" cy="5295900"/>
            <wp:effectExtent l="0" t="0" r="1270" b="0"/>
            <wp:docPr id="6" name="Picture 6" descr="Connecting the Dots logo on yellow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onnecting the Dots logo on yellow wallpaper."/>
                    <pic:cNvPicPr/>
                  </pic:nvPicPr>
                  <pic:blipFill>
                    <a:blip r:embed="rId11">
                      <a:extLst>
                        <a:ext uri="{28A0092B-C50C-407E-A947-70E740481C1C}">
                          <a14:useLocalDpi xmlns:a14="http://schemas.microsoft.com/office/drawing/2010/main" val="0"/>
                        </a:ext>
                      </a:extLst>
                    </a:blip>
                    <a:stretch>
                      <a:fillRect/>
                    </a:stretch>
                  </pic:blipFill>
                  <pic:spPr>
                    <a:xfrm>
                      <a:off x="0" y="0"/>
                      <a:ext cx="6348773" cy="5306500"/>
                    </a:xfrm>
                    <a:prstGeom prst="rect">
                      <a:avLst/>
                    </a:prstGeom>
                  </pic:spPr>
                </pic:pic>
              </a:graphicData>
            </a:graphic>
          </wp:inline>
        </w:drawing>
      </w:r>
      <w:r w:rsidR="00E21A96" w:rsidRPr="00232B74">
        <w:rPr>
          <w:sz w:val="50"/>
          <w:szCs w:val="50"/>
        </w:rPr>
        <w:t>Conference Progra</w:t>
      </w:r>
      <w:r w:rsidR="00232B74" w:rsidRPr="00232B74">
        <w:rPr>
          <w:sz w:val="50"/>
          <w:szCs w:val="50"/>
        </w:rPr>
        <w:t>m</w:t>
      </w:r>
    </w:p>
    <w:p w14:paraId="43C7A228" w14:textId="33E56753" w:rsidR="003D6DFE" w:rsidRDefault="00A10EEE" w:rsidP="00232B74">
      <w:pPr>
        <w:pStyle w:val="Sub-Heading"/>
        <w:rPr>
          <w:sz w:val="50"/>
          <w:szCs w:val="50"/>
        </w:rPr>
      </w:pPr>
      <w:r w:rsidRPr="00232B74">
        <w:rPr>
          <w:sz w:val="50"/>
          <w:szCs w:val="50"/>
        </w:rPr>
        <w:t>October 22 &amp; 23, 202</w:t>
      </w:r>
    </w:p>
    <w:p w14:paraId="4CDED5DE" w14:textId="1A5729A1" w:rsidR="00232B74" w:rsidRPr="00301681" w:rsidRDefault="00232B74" w:rsidP="00301681">
      <w:pPr>
        <w:widowControl/>
        <w:autoSpaceDE/>
        <w:autoSpaceDN/>
        <w:rPr>
          <w:rFonts w:ascii="Arial Black" w:eastAsiaTheme="minorHAnsi" w:hAnsi="Arial Black" w:cstheme="minorBidi"/>
          <w:sz w:val="50"/>
          <w:szCs w:val="50"/>
          <w:lang w:val="en-CA"/>
        </w:rPr>
      </w:pPr>
      <w:r>
        <w:rPr>
          <w:sz w:val="50"/>
          <w:szCs w:val="50"/>
        </w:rPr>
        <w:br w:type="page"/>
      </w:r>
    </w:p>
    <w:p w14:paraId="3329E8E0" w14:textId="1E275CD3" w:rsidR="00E20D24" w:rsidRPr="00A10EEE" w:rsidRDefault="00A10EEE" w:rsidP="00A10EEE">
      <w:pPr>
        <w:pStyle w:val="MainHeadline"/>
        <w:rPr>
          <w:sz w:val="40"/>
          <w:szCs w:val="40"/>
        </w:rPr>
      </w:pPr>
      <w:r w:rsidRPr="00A10EEE">
        <w:rPr>
          <w:sz w:val="40"/>
          <w:szCs w:val="40"/>
        </w:rPr>
        <w:lastRenderedPageBreak/>
        <w:t>Day 1</w:t>
      </w:r>
      <w:r w:rsidR="00E20D24">
        <w:rPr>
          <w:sz w:val="40"/>
          <w:szCs w:val="40"/>
        </w:rPr>
        <w:t xml:space="preserve"> </w:t>
      </w:r>
      <w:r w:rsidR="00E07185">
        <w:rPr>
          <w:sz w:val="40"/>
          <w:szCs w:val="40"/>
        </w:rPr>
        <w:t>Schedule</w:t>
      </w:r>
      <w:r w:rsidR="00E07185">
        <w:rPr>
          <w:sz w:val="40"/>
          <w:szCs w:val="40"/>
        </w:rPr>
        <w:tab/>
      </w:r>
      <w:r w:rsidRPr="00A10EEE">
        <w:rPr>
          <w:sz w:val="40"/>
          <w:szCs w:val="40"/>
        </w:rPr>
        <w:t>Friday, October 22</w:t>
      </w:r>
    </w:p>
    <w:tbl>
      <w:tblPr>
        <w:tblpPr w:leftFromText="180" w:rightFromText="180" w:vertAnchor="text" w:horzAnchor="margin" w:tblpXSpec="center" w:tblpY="-108"/>
        <w:tblW w:w="1062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3234"/>
        <w:gridCol w:w="7393"/>
      </w:tblGrid>
      <w:tr w:rsidR="00A10EEE" w:rsidRPr="00E20D24" w14:paraId="2BAA8C7A" w14:textId="77777777" w:rsidTr="00A0108F">
        <w:trPr>
          <w:trHeight w:val="530"/>
        </w:trPr>
        <w:tc>
          <w:tcPr>
            <w:tcW w:w="3234" w:type="dxa"/>
            <w:shd w:val="clear" w:color="auto" w:fill="231F20"/>
          </w:tcPr>
          <w:p w14:paraId="3024A606" w14:textId="7ABFEAD5" w:rsidR="00A10EEE" w:rsidRPr="00E07185" w:rsidRDefault="00E20D24" w:rsidP="00A10EEE">
            <w:pPr>
              <w:pStyle w:val="TableParagraph"/>
              <w:spacing w:before="114"/>
              <w:ind w:left="80"/>
              <w:rPr>
                <w:b/>
                <w:sz w:val="28"/>
                <w:szCs w:val="28"/>
              </w:rPr>
            </w:pPr>
            <w:r w:rsidRPr="00E07185">
              <w:rPr>
                <w:b/>
                <w:color w:val="FFFFFF"/>
                <w:w w:val="105"/>
                <w:sz w:val="28"/>
                <w:szCs w:val="28"/>
              </w:rPr>
              <w:t>Time</w:t>
            </w:r>
          </w:p>
        </w:tc>
        <w:tc>
          <w:tcPr>
            <w:tcW w:w="7393" w:type="dxa"/>
            <w:shd w:val="clear" w:color="auto" w:fill="231F20"/>
          </w:tcPr>
          <w:p w14:paraId="0901F898" w14:textId="75EFE668" w:rsidR="00A10EEE" w:rsidRPr="00E07185" w:rsidRDefault="00E20D24" w:rsidP="00A10EEE">
            <w:pPr>
              <w:pStyle w:val="TableParagraph"/>
              <w:spacing w:before="114"/>
              <w:ind w:left="79"/>
              <w:rPr>
                <w:b/>
                <w:sz w:val="28"/>
                <w:szCs w:val="28"/>
              </w:rPr>
            </w:pPr>
            <w:r w:rsidRPr="00E07185">
              <w:rPr>
                <w:b/>
                <w:color w:val="FFFFFF"/>
                <w:w w:val="105"/>
                <w:sz w:val="28"/>
                <w:szCs w:val="28"/>
              </w:rPr>
              <w:t>Event</w:t>
            </w:r>
          </w:p>
        </w:tc>
      </w:tr>
      <w:tr w:rsidR="00A10EEE" w:rsidRPr="00E20D24" w14:paraId="22152840" w14:textId="77777777" w:rsidTr="00A0108F">
        <w:trPr>
          <w:trHeight w:val="530"/>
        </w:trPr>
        <w:tc>
          <w:tcPr>
            <w:tcW w:w="3234" w:type="dxa"/>
          </w:tcPr>
          <w:p w14:paraId="48DBF312" w14:textId="7B626336" w:rsidR="00A10EEE" w:rsidRPr="00E07185" w:rsidRDefault="003C537D" w:rsidP="002714D1">
            <w:pPr>
              <w:pStyle w:val="TableParagraph"/>
              <w:spacing w:before="135"/>
              <w:rPr>
                <w:b/>
                <w:sz w:val="28"/>
                <w:szCs w:val="28"/>
              </w:rPr>
            </w:pPr>
            <w:r>
              <w:rPr>
                <w:b/>
                <w:color w:val="231F20"/>
                <w:sz w:val="28"/>
                <w:szCs w:val="28"/>
              </w:rPr>
              <w:t xml:space="preserve"> 9:30 a.m.</w:t>
            </w:r>
          </w:p>
        </w:tc>
        <w:tc>
          <w:tcPr>
            <w:tcW w:w="7393" w:type="dxa"/>
          </w:tcPr>
          <w:p w14:paraId="3908CFB5" w14:textId="2E9C0247" w:rsidR="00A10EEE" w:rsidRPr="00E07185" w:rsidRDefault="009D6ACD" w:rsidP="002714D1">
            <w:pPr>
              <w:pStyle w:val="TableParagraph"/>
              <w:spacing w:before="136"/>
              <w:rPr>
                <w:sz w:val="28"/>
                <w:szCs w:val="28"/>
              </w:rPr>
            </w:pPr>
            <w:r w:rsidRPr="00E07185">
              <w:rPr>
                <w:color w:val="231F20"/>
                <w:sz w:val="28"/>
                <w:szCs w:val="28"/>
              </w:rPr>
              <w:t xml:space="preserve"> </w:t>
            </w:r>
            <w:r w:rsidR="00AA1CA4" w:rsidRPr="00E07185">
              <w:rPr>
                <w:color w:val="231F20"/>
                <w:sz w:val="28"/>
                <w:szCs w:val="28"/>
              </w:rPr>
              <w:t>Vendor Alley</w:t>
            </w:r>
            <w:r w:rsidR="003C537D">
              <w:rPr>
                <w:color w:val="231F20"/>
                <w:sz w:val="28"/>
                <w:szCs w:val="28"/>
              </w:rPr>
              <w:t xml:space="preserve"> Opens</w:t>
            </w:r>
          </w:p>
        </w:tc>
      </w:tr>
      <w:tr w:rsidR="00A10EEE" w:rsidRPr="00E20D24" w14:paraId="2D6BAECF" w14:textId="77777777" w:rsidTr="00A0108F">
        <w:trPr>
          <w:trHeight w:val="749"/>
        </w:trPr>
        <w:tc>
          <w:tcPr>
            <w:tcW w:w="3234" w:type="dxa"/>
          </w:tcPr>
          <w:p w14:paraId="20B5DC65" w14:textId="028E8E1E" w:rsidR="00A10EEE" w:rsidRPr="00E07185" w:rsidRDefault="009A0390" w:rsidP="002714D1">
            <w:pPr>
              <w:pStyle w:val="TableParagraph"/>
              <w:spacing w:before="135"/>
              <w:rPr>
                <w:b/>
                <w:sz w:val="28"/>
                <w:szCs w:val="28"/>
              </w:rPr>
            </w:pPr>
            <w:r w:rsidRPr="00E07185">
              <w:rPr>
                <w:b/>
                <w:color w:val="231F20"/>
                <w:w w:val="105"/>
                <w:sz w:val="28"/>
                <w:szCs w:val="28"/>
              </w:rPr>
              <w:t xml:space="preserve"> </w:t>
            </w:r>
            <w:r w:rsidR="00AA1CA4" w:rsidRPr="00E07185">
              <w:rPr>
                <w:b/>
                <w:color w:val="231F20"/>
                <w:w w:val="105"/>
                <w:sz w:val="28"/>
                <w:szCs w:val="28"/>
              </w:rPr>
              <w:t>10:30 a.m.</w:t>
            </w:r>
          </w:p>
        </w:tc>
        <w:tc>
          <w:tcPr>
            <w:tcW w:w="7393" w:type="dxa"/>
          </w:tcPr>
          <w:p w14:paraId="3DE450F2" w14:textId="71347667" w:rsidR="008D09E9" w:rsidRDefault="009D6ACD" w:rsidP="008D09E9">
            <w:pPr>
              <w:pStyle w:val="TableParagraph"/>
              <w:spacing w:before="136"/>
              <w:rPr>
                <w:color w:val="231F20"/>
                <w:sz w:val="28"/>
                <w:szCs w:val="28"/>
              </w:rPr>
            </w:pPr>
            <w:r w:rsidRPr="00E07185">
              <w:rPr>
                <w:color w:val="231F20"/>
                <w:sz w:val="28"/>
                <w:szCs w:val="28"/>
              </w:rPr>
              <w:t xml:space="preserve"> </w:t>
            </w:r>
            <w:r w:rsidR="00AA1CA4" w:rsidRPr="00E07185">
              <w:rPr>
                <w:color w:val="231F20"/>
                <w:sz w:val="28"/>
                <w:szCs w:val="28"/>
              </w:rPr>
              <w:t>Opening Remarks</w:t>
            </w:r>
          </w:p>
          <w:p w14:paraId="04AF3EB7" w14:textId="6A7C6E09" w:rsidR="00537727" w:rsidRDefault="00537727" w:rsidP="008D09E9">
            <w:pPr>
              <w:pStyle w:val="TableParagraph"/>
              <w:spacing w:before="136"/>
              <w:rPr>
                <w:color w:val="231F20"/>
                <w:sz w:val="28"/>
                <w:szCs w:val="28"/>
              </w:rPr>
            </w:pPr>
            <w:r>
              <w:rPr>
                <w:sz w:val="28"/>
                <w:szCs w:val="28"/>
              </w:rPr>
              <w:t xml:space="preserve"> </w:t>
            </w:r>
            <w:r w:rsidRPr="009C4BE5">
              <w:rPr>
                <w:sz w:val="28"/>
                <w:szCs w:val="28"/>
              </w:rPr>
              <w:t>Angela Bonfanti, SVP, CNIB</w:t>
            </w:r>
          </w:p>
          <w:p w14:paraId="0CCEB1AD" w14:textId="429630C0" w:rsidR="004D1E5E" w:rsidRPr="008D09E9" w:rsidRDefault="008D09E9" w:rsidP="008D09E9">
            <w:pPr>
              <w:pStyle w:val="TableParagraph"/>
              <w:spacing w:before="136"/>
              <w:rPr>
                <w:color w:val="231F20"/>
                <w:sz w:val="28"/>
                <w:szCs w:val="28"/>
              </w:rPr>
            </w:pPr>
            <w:r>
              <w:rPr>
                <w:color w:val="231F20"/>
                <w:sz w:val="28"/>
                <w:szCs w:val="28"/>
              </w:rPr>
              <w:t xml:space="preserve"> </w:t>
            </w:r>
            <w:r w:rsidR="004D1E5E">
              <w:rPr>
                <w:color w:val="231F20"/>
                <w:sz w:val="28"/>
                <w:szCs w:val="28"/>
              </w:rPr>
              <w:t>Tim</w:t>
            </w:r>
            <w:r w:rsidR="004E4AA7">
              <w:rPr>
                <w:color w:val="231F20"/>
                <w:sz w:val="28"/>
                <w:szCs w:val="28"/>
              </w:rPr>
              <w:t xml:space="preserve"> Rose, </w:t>
            </w:r>
            <w:r w:rsidRPr="00B72613">
              <w:rPr>
                <w:sz w:val="28"/>
                <w:szCs w:val="28"/>
              </w:rPr>
              <w:t>Senior Manager, Inclusion Partnerships, CIBC</w:t>
            </w:r>
          </w:p>
          <w:p w14:paraId="5C932847" w14:textId="11F1493D" w:rsidR="00CE0A10" w:rsidRPr="00E07185" w:rsidRDefault="009D6ACD" w:rsidP="002714D1">
            <w:pPr>
              <w:pStyle w:val="TableParagraph"/>
              <w:spacing w:before="136"/>
              <w:rPr>
                <w:color w:val="231F20"/>
                <w:sz w:val="28"/>
                <w:szCs w:val="28"/>
              </w:rPr>
            </w:pPr>
            <w:r w:rsidRPr="00E07185">
              <w:rPr>
                <w:color w:val="231F20"/>
                <w:sz w:val="28"/>
                <w:szCs w:val="28"/>
              </w:rPr>
              <w:t xml:space="preserve"> </w:t>
            </w:r>
            <w:r w:rsidR="00CE0A10" w:rsidRPr="00E07185">
              <w:rPr>
                <w:color w:val="231F20"/>
                <w:sz w:val="28"/>
                <w:szCs w:val="28"/>
              </w:rPr>
              <w:t>Clearing Space by April Michell-Boudreau</w:t>
            </w:r>
          </w:p>
          <w:p w14:paraId="7BD4CA8E" w14:textId="709356F0" w:rsidR="00044D78" w:rsidRPr="00E07185" w:rsidRDefault="009D6ACD" w:rsidP="00A27DC9">
            <w:pPr>
              <w:pStyle w:val="TableParagraph"/>
              <w:spacing w:before="136"/>
              <w:rPr>
                <w:color w:val="231F20"/>
                <w:sz w:val="28"/>
                <w:szCs w:val="28"/>
              </w:rPr>
            </w:pPr>
            <w:r w:rsidRPr="00E07185">
              <w:rPr>
                <w:color w:val="231F20"/>
                <w:sz w:val="28"/>
                <w:szCs w:val="28"/>
              </w:rPr>
              <w:t xml:space="preserve"> </w:t>
            </w:r>
            <w:r w:rsidR="00CE0A10" w:rsidRPr="00E07185">
              <w:rPr>
                <w:color w:val="231F20"/>
                <w:sz w:val="28"/>
                <w:szCs w:val="28"/>
              </w:rPr>
              <w:t xml:space="preserve">Our Stories by </w:t>
            </w:r>
            <w:proofErr w:type="spellStart"/>
            <w:r w:rsidR="00CE0A10" w:rsidRPr="00E07185">
              <w:rPr>
                <w:color w:val="231F20"/>
                <w:sz w:val="28"/>
                <w:szCs w:val="28"/>
              </w:rPr>
              <w:t>Kairyn</w:t>
            </w:r>
            <w:proofErr w:type="spellEnd"/>
            <w:r w:rsidR="00CE0A10" w:rsidRPr="00E07185">
              <w:rPr>
                <w:color w:val="231F20"/>
                <w:sz w:val="28"/>
                <w:szCs w:val="28"/>
              </w:rPr>
              <w:t xml:space="preserve"> Potts</w:t>
            </w:r>
          </w:p>
        </w:tc>
      </w:tr>
      <w:tr w:rsidR="00674C95" w:rsidRPr="00E20D24" w14:paraId="48F15581" w14:textId="77777777" w:rsidTr="00A0108F">
        <w:trPr>
          <w:trHeight w:val="530"/>
        </w:trPr>
        <w:tc>
          <w:tcPr>
            <w:tcW w:w="3234" w:type="dxa"/>
          </w:tcPr>
          <w:p w14:paraId="1AD9BAEF" w14:textId="616CBBB9" w:rsidR="00674C95" w:rsidRPr="00E07185" w:rsidRDefault="009A0390" w:rsidP="002714D1">
            <w:pPr>
              <w:pStyle w:val="TableParagraph"/>
              <w:spacing w:before="135"/>
              <w:rPr>
                <w:b/>
                <w:color w:val="231F20"/>
                <w:w w:val="105"/>
                <w:sz w:val="28"/>
                <w:szCs w:val="28"/>
              </w:rPr>
            </w:pPr>
            <w:r w:rsidRPr="00E07185">
              <w:rPr>
                <w:b/>
                <w:color w:val="231F20"/>
                <w:w w:val="105"/>
                <w:sz w:val="28"/>
                <w:szCs w:val="28"/>
              </w:rPr>
              <w:t xml:space="preserve"> </w:t>
            </w:r>
            <w:r w:rsidR="00594FE0" w:rsidRPr="00E07185">
              <w:rPr>
                <w:b/>
                <w:color w:val="231F20"/>
                <w:w w:val="105"/>
                <w:sz w:val="28"/>
                <w:szCs w:val="28"/>
              </w:rPr>
              <w:t>10:50 a.m.</w:t>
            </w:r>
          </w:p>
        </w:tc>
        <w:tc>
          <w:tcPr>
            <w:tcW w:w="7393" w:type="dxa"/>
          </w:tcPr>
          <w:p w14:paraId="7D299829" w14:textId="77777777" w:rsidR="00271C10" w:rsidRDefault="009D6ACD" w:rsidP="002714D1">
            <w:pPr>
              <w:pStyle w:val="TableParagraph"/>
              <w:spacing w:before="136"/>
              <w:rPr>
                <w:color w:val="231F20"/>
                <w:sz w:val="28"/>
                <w:szCs w:val="28"/>
              </w:rPr>
            </w:pPr>
            <w:r w:rsidRPr="00E07185">
              <w:rPr>
                <w:color w:val="231F20"/>
                <w:sz w:val="28"/>
                <w:szCs w:val="28"/>
              </w:rPr>
              <w:t xml:space="preserve"> </w:t>
            </w:r>
            <w:r w:rsidR="00674C95" w:rsidRPr="00E07185">
              <w:rPr>
                <w:color w:val="231F20"/>
                <w:sz w:val="28"/>
                <w:szCs w:val="28"/>
              </w:rPr>
              <w:t xml:space="preserve">Opening Keynote: </w:t>
            </w:r>
            <w:r w:rsidR="00271C10">
              <w:rPr>
                <w:color w:val="231F20"/>
                <w:sz w:val="28"/>
                <w:szCs w:val="28"/>
              </w:rPr>
              <w:t>The Future of Work</w:t>
            </w:r>
          </w:p>
          <w:p w14:paraId="2DE518B3" w14:textId="5EB824B6" w:rsidR="00674C95" w:rsidRPr="00E07185" w:rsidRDefault="00CF4798" w:rsidP="00674C95">
            <w:pPr>
              <w:pStyle w:val="TableParagraph"/>
              <w:spacing w:before="136"/>
              <w:rPr>
                <w:color w:val="231F20"/>
                <w:sz w:val="28"/>
                <w:szCs w:val="28"/>
              </w:rPr>
            </w:pPr>
            <w:r w:rsidRPr="00CF4798">
              <w:rPr>
                <w:color w:val="231F20"/>
                <w:sz w:val="28"/>
                <w:szCs w:val="28"/>
              </w:rPr>
              <w:t xml:space="preserve">Stephen Harrington, </w:t>
            </w:r>
            <w:r w:rsidR="009B7508">
              <w:rPr>
                <w:color w:val="231F20"/>
                <w:sz w:val="28"/>
                <w:szCs w:val="28"/>
              </w:rPr>
              <w:t>Partner</w:t>
            </w:r>
            <w:r w:rsidRPr="00CF4798">
              <w:rPr>
                <w:color w:val="231F20"/>
                <w:sz w:val="28"/>
                <w:szCs w:val="28"/>
              </w:rPr>
              <w:t>, Human Capital, Deloitte</w:t>
            </w:r>
          </w:p>
        </w:tc>
      </w:tr>
      <w:tr w:rsidR="00A10EEE" w:rsidRPr="00E20D24" w14:paraId="78F12DE9" w14:textId="77777777" w:rsidTr="00A0108F">
        <w:trPr>
          <w:trHeight w:val="530"/>
        </w:trPr>
        <w:tc>
          <w:tcPr>
            <w:tcW w:w="3234" w:type="dxa"/>
          </w:tcPr>
          <w:p w14:paraId="171E138B" w14:textId="7A28CAB3" w:rsidR="00A10EEE" w:rsidRPr="00E07185" w:rsidRDefault="009A0390" w:rsidP="002714D1">
            <w:pPr>
              <w:pStyle w:val="TableParagraph"/>
              <w:spacing w:before="135"/>
              <w:rPr>
                <w:b/>
                <w:sz w:val="28"/>
                <w:szCs w:val="28"/>
              </w:rPr>
            </w:pPr>
            <w:r w:rsidRPr="00E07185">
              <w:rPr>
                <w:b/>
                <w:color w:val="231F20"/>
                <w:w w:val="105"/>
                <w:sz w:val="28"/>
                <w:szCs w:val="28"/>
              </w:rPr>
              <w:t xml:space="preserve"> </w:t>
            </w:r>
            <w:r w:rsidR="00DB2090" w:rsidRPr="00E07185">
              <w:rPr>
                <w:b/>
                <w:color w:val="231F20"/>
                <w:w w:val="105"/>
                <w:sz w:val="28"/>
                <w:szCs w:val="28"/>
              </w:rPr>
              <w:t>11:</w:t>
            </w:r>
            <w:r w:rsidR="0033204A">
              <w:rPr>
                <w:b/>
                <w:color w:val="231F20"/>
                <w:w w:val="105"/>
                <w:sz w:val="28"/>
                <w:szCs w:val="28"/>
              </w:rPr>
              <w:t>20</w:t>
            </w:r>
            <w:r w:rsidR="00DB2090" w:rsidRPr="00E07185">
              <w:rPr>
                <w:b/>
                <w:color w:val="231F20"/>
                <w:w w:val="105"/>
                <w:sz w:val="28"/>
                <w:szCs w:val="28"/>
              </w:rPr>
              <w:t xml:space="preserve"> a.m. </w:t>
            </w:r>
          </w:p>
        </w:tc>
        <w:tc>
          <w:tcPr>
            <w:tcW w:w="7393" w:type="dxa"/>
          </w:tcPr>
          <w:p w14:paraId="091E5806" w14:textId="14A23051" w:rsidR="00A10EEE" w:rsidRPr="00E07185" w:rsidRDefault="009D6ACD" w:rsidP="002714D1">
            <w:pPr>
              <w:pStyle w:val="TableParagraph"/>
              <w:spacing w:before="136"/>
              <w:rPr>
                <w:color w:val="231F20"/>
                <w:sz w:val="28"/>
                <w:szCs w:val="28"/>
              </w:rPr>
            </w:pPr>
            <w:r w:rsidRPr="00E07185">
              <w:rPr>
                <w:color w:val="231F20"/>
                <w:sz w:val="28"/>
                <w:szCs w:val="28"/>
              </w:rPr>
              <w:t xml:space="preserve"> </w:t>
            </w:r>
            <w:r w:rsidR="00DB2090" w:rsidRPr="00E07185">
              <w:rPr>
                <w:color w:val="231F20"/>
                <w:sz w:val="28"/>
                <w:szCs w:val="28"/>
              </w:rPr>
              <w:t xml:space="preserve">Vendor Alley </w:t>
            </w:r>
            <w:r w:rsidR="00BE235A" w:rsidRPr="00E07185">
              <w:rPr>
                <w:color w:val="231F20"/>
                <w:sz w:val="28"/>
                <w:szCs w:val="28"/>
              </w:rPr>
              <w:t>Announcement</w:t>
            </w:r>
            <w:r w:rsidR="00DB2090" w:rsidRPr="00E07185">
              <w:rPr>
                <w:color w:val="231F20"/>
                <w:sz w:val="28"/>
                <w:szCs w:val="28"/>
              </w:rPr>
              <w:t xml:space="preserve"> </w:t>
            </w:r>
          </w:p>
          <w:p w14:paraId="77E074E3" w14:textId="03CD67DE" w:rsidR="00BE235A" w:rsidRPr="00E07185" w:rsidRDefault="009D6ACD" w:rsidP="002714D1">
            <w:pPr>
              <w:pStyle w:val="TableParagraph"/>
              <w:spacing w:before="136"/>
              <w:rPr>
                <w:sz w:val="28"/>
                <w:szCs w:val="28"/>
              </w:rPr>
            </w:pPr>
            <w:r w:rsidRPr="00E07185">
              <w:rPr>
                <w:color w:val="231F20"/>
                <w:sz w:val="28"/>
                <w:szCs w:val="28"/>
              </w:rPr>
              <w:t xml:space="preserve"> </w:t>
            </w:r>
            <w:r w:rsidR="00C74A7B">
              <w:rPr>
                <w:color w:val="231F20"/>
                <w:sz w:val="28"/>
                <w:szCs w:val="28"/>
              </w:rPr>
              <w:t xml:space="preserve">Mental Health, </w:t>
            </w:r>
            <w:r w:rsidR="00D55B52">
              <w:rPr>
                <w:color w:val="231F20"/>
                <w:sz w:val="28"/>
                <w:szCs w:val="28"/>
              </w:rPr>
              <w:t>Nutrition &amp; Movement Break</w:t>
            </w:r>
          </w:p>
        </w:tc>
      </w:tr>
      <w:tr w:rsidR="00A10EEE" w:rsidRPr="00E20D24" w14:paraId="78C0D6E4" w14:textId="77777777" w:rsidTr="00A0108F">
        <w:trPr>
          <w:trHeight w:val="530"/>
        </w:trPr>
        <w:tc>
          <w:tcPr>
            <w:tcW w:w="3234" w:type="dxa"/>
          </w:tcPr>
          <w:p w14:paraId="577B30D0" w14:textId="2F8A080F" w:rsidR="00A10EEE" w:rsidRPr="00E07185" w:rsidRDefault="009A0390" w:rsidP="002714D1">
            <w:pPr>
              <w:pStyle w:val="TableParagraph"/>
              <w:spacing w:before="135"/>
              <w:rPr>
                <w:b/>
                <w:sz w:val="28"/>
                <w:szCs w:val="28"/>
              </w:rPr>
            </w:pPr>
            <w:r w:rsidRPr="00E07185">
              <w:rPr>
                <w:b/>
                <w:color w:val="231F20"/>
                <w:sz w:val="28"/>
                <w:szCs w:val="28"/>
              </w:rPr>
              <w:t xml:space="preserve"> </w:t>
            </w:r>
            <w:r w:rsidR="00BE235A" w:rsidRPr="00E07185">
              <w:rPr>
                <w:b/>
                <w:color w:val="231F20"/>
                <w:sz w:val="28"/>
                <w:szCs w:val="28"/>
              </w:rPr>
              <w:t>11:40 a.m.</w:t>
            </w:r>
          </w:p>
        </w:tc>
        <w:tc>
          <w:tcPr>
            <w:tcW w:w="7393" w:type="dxa"/>
          </w:tcPr>
          <w:p w14:paraId="2C0C8E6E" w14:textId="65956882" w:rsidR="00BE235A" w:rsidRPr="00E07185" w:rsidRDefault="009D6ACD" w:rsidP="002714D1">
            <w:pPr>
              <w:pStyle w:val="TableParagraph"/>
              <w:spacing w:before="136"/>
              <w:rPr>
                <w:sz w:val="28"/>
                <w:szCs w:val="28"/>
              </w:rPr>
            </w:pPr>
            <w:r w:rsidRPr="00E07185">
              <w:rPr>
                <w:sz w:val="28"/>
                <w:szCs w:val="28"/>
              </w:rPr>
              <w:t xml:space="preserve"> </w:t>
            </w:r>
            <w:r w:rsidR="00BE235A" w:rsidRPr="00E07185">
              <w:rPr>
                <w:sz w:val="28"/>
                <w:szCs w:val="28"/>
              </w:rPr>
              <w:t>Concurrent Workshops, Session 1</w:t>
            </w:r>
          </w:p>
        </w:tc>
      </w:tr>
      <w:tr w:rsidR="00A10EEE" w:rsidRPr="00E20D24" w14:paraId="4C43602C" w14:textId="77777777" w:rsidTr="00A0108F">
        <w:trPr>
          <w:trHeight w:val="1427"/>
        </w:trPr>
        <w:tc>
          <w:tcPr>
            <w:tcW w:w="3234" w:type="dxa"/>
          </w:tcPr>
          <w:p w14:paraId="43503319" w14:textId="5D6406FB" w:rsidR="00A10EEE" w:rsidRPr="00E07185" w:rsidRDefault="009A0390" w:rsidP="0019041F">
            <w:pPr>
              <w:pStyle w:val="TableParagraph"/>
              <w:rPr>
                <w:b/>
                <w:sz w:val="28"/>
                <w:szCs w:val="28"/>
              </w:rPr>
            </w:pPr>
            <w:r w:rsidRPr="00E07185">
              <w:rPr>
                <w:b/>
                <w:color w:val="231F20"/>
                <w:sz w:val="28"/>
                <w:szCs w:val="28"/>
              </w:rPr>
              <w:t xml:space="preserve"> </w:t>
            </w:r>
            <w:r w:rsidR="0019041F" w:rsidRPr="00E07185">
              <w:rPr>
                <w:b/>
                <w:color w:val="231F20"/>
                <w:sz w:val="28"/>
                <w:szCs w:val="28"/>
              </w:rPr>
              <w:t>12:40 p.m.</w:t>
            </w:r>
          </w:p>
        </w:tc>
        <w:tc>
          <w:tcPr>
            <w:tcW w:w="7393" w:type="dxa"/>
          </w:tcPr>
          <w:p w14:paraId="2F143CE5" w14:textId="77777777" w:rsidR="000C0DF9" w:rsidRDefault="009D6ACD" w:rsidP="000C0DF9">
            <w:pPr>
              <w:pStyle w:val="TableParagraph"/>
              <w:spacing w:before="136"/>
              <w:rPr>
                <w:color w:val="231F20"/>
                <w:sz w:val="28"/>
                <w:szCs w:val="28"/>
              </w:rPr>
            </w:pPr>
            <w:r w:rsidRPr="00E07185">
              <w:rPr>
                <w:color w:val="231F20"/>
                <w:sz w:val="28"/>
                <w:szCs w:val="28"/>
              </w:rPr>
              <w:t xml:space="preserve"> </w:t>
            </w:r>
            <w:r w:rsidR="002714D1" w:rsidRPr="00E07185">
              <w:rPr>
                <w:color w:val="231F20"/>
                <w:sz w:val="28"/>
                <w:szCs w:val="28"/>
              </w:rPr>
              <w:t>Energy Break with Neville Wright</w:t>
            </w:r>
            <w:r w:rsidR="000C0DF9">
              <w:rPr>
                <w:color w:val="231F20"/>
                <w:sz w:val="28"/>
                <w:szCs w:val="28"/>
              </w:rPr>
              <w:t xml:space="preserve"> </w:t>
            </w:r>
            <w:r w:rsidR="000C0DF9" w:rsidRPr="00E07185">
              <w:rPr>
                <w:color w:val="231F20"/>
                <w:sz w:val="28"/>
                <w:szCs w:val="28"/>
              </w:rPr>
              <w:t xml:space="preserve"> </w:t>
            </w:r>
          </w:p>
          <w:p w14:paraId="6D650B2B" w14:textId="5007D134" w:rsidR="000C0DF9" w:rsidRPr="00E07185" w:rsidRDefault="000C0DF9" w:rsidP="000C0DF9">
            <w:pPr>
              <w:pStyle w:val="TableParagraph"/>
              <w:spacing w:before="136"/>
              <w:rPr>
                <w:color w:val="231F20"/>
                <w:sz w:val="28"/>
                <w:szCs w:val="28"/>
              </w:rPr>
            </w:pPr>
            <w:r>
              <w:rPr>
                <w:color w:val="231F20"/>
                <w:sz w:val="28"/>
                <w:szCs w:val="28"/>
              </w:rPr>
              <w:t xml:space="preserve"> </w:t>
            </w:r>
            <w:r w:rsidRPr="00E07185">
              <w:rPr>
                <w:color w:val="231F20"/>
                <w:sz w:val="28"/>
                <w:szCs w:val="28"/>
              </w:rPr>
              <w:t xml:space="preserve">Vendor Alley Announcement </w:t>
            </w:r>
          </w:p>
          <w:p w14:paraId="076BC3CE" w14:textId="170904BF" w:rsidR="00A27DC9" w:rsidRPr="000C0DF9" w:rsidRDefault="000C0DF9" w:rsidP="000C0DF9">
            <w:pPr>
              <w:pStyle w:val="TableParagraph"/>
              <w:spacing w:before="93" w:line="249" w:lineRule="auto"/>
              <w:ind w:right="989"/>
              <w:rPr>
                <w:color w:val="231F20"/>
                <w:sz w:val="28"/>
                <w:szCs w:val="28"/>
              </w:rPr>
            </w:pPr>
            <w:r w:rsidRPr="00E07185">
              <w:rPr>
                <w:color w:val="231F20"/>
                <w:sz w:val="28"/>
                <w:szCs w:val="28"/>
              </w:rPr>
              <w:t xml:space="preserve"> </w:t>
            </w:r>
            <w:r>
              <w:rPr>
                <w:color w:val="231F20"/>
                <w:sz w:val="28"/>
                <w:szCs w:val="28"/>
              </w:rPr>
              <w:t>Mental Health, Nutrition &amp; Movement Break</w:t>
            </w:r>
          </w:p>
        </w:tc>
      </w:tr>
      <w:tr w:rsidR="00A10EEE" w:rsidRPr="00E20D24" w14:paraId="7856916C" w14:textId="77777777" w:rsidTr="00A0108F">
        <w:trPr>
          <w:trHeight w:val="530"/>
        </w:trPr>
        <w:tc>
          <w:tcPr>
            <w:tcW w:w="3234" w:type="dxa"/>
          </w:tcPr>
          <w:p w14:paraId="4FCD4383" w14:textId="60C50BA7" w:rsidR="00A10EEE" w:rsidRPr="00E07185" w:rsidRDefault="009D6ACD" w:rsidP="009D6ACD">
            <w:pPr>
              <w:pStyle w:val="TableParagraph"/>
              <w:spacing w:before="136"/>
              <w:rPr>
                <w:b/>
                <w:sz w:val="28"/>
                <w:szCs w:val="28"/>
              </w:rPr>
            </w:pPr>
            <w:r w:rsidRPr="00E07185">
              <w:rPr>
                <w:b/>
                <w:color w:val="231F20"/>
                <w:sz w:val="28"/>
                <w:szCs w:val="28"/>
              </w:rPr>
              <w:t xml:space="preserve"> </w:t>
            </w:r>
            <w:r w:rsidR="00444C71" w:rsidRPr="00E07185">
              <w:rPr>
                <w:b/>
                <w:color w:val="231F20"/>
                <w:sz w:val="28"/>
                <w:szCs w:val="28"/>
              </w:rPr>
              <w:t>1:00 p.m.</w:t>
            </w:r>
          </w:p>
        </w:tc>
        <w:tc>
          <w:tcPr>
            <w:tcW w:w="7393" w:type="dxa"/>
          </w:tcPr>
          <w:p w14:paraId="10A3D607" w14:textId="3CBF55C7" w:rsidR="00A10EEE" w:rsidRPr="00E07185" w:rsidRDefault="009D6ACD" w:rsidP="00444C71">
            <w:pPr>
              <w:pStyle w:val="TableParagraph"/>
              <w:spacing w:before="136"/>
              <w:rPr>
                <w:sz w:val="28"/>
                <w:szCs w:val="28"/>
              </w:rPr>
            </w:pPr>
            <w:r w:rsidRPr="00E07185">
              <w:rPr>
                <w:color w:val="231F20"/>
                <w:sz w:val="28"/>
                <w:szCs w:val="28"/>
              </w:rPr>
              <w:t xml:space="preserve"> </w:t>
            </w:r>
            <w:r w:rsidR="00444C71" w:rsidRPr="00E07185">
              <w:rPr>
                <w:color w:val="231F20"/>
                <w:sz w:val="28"/>
                <w:szCs w:val="28"/>
              </w:rPr>
              <w:t>CNIB Braille Creative Writing Contest</w:t>
            </w:r>
          </w:p>
        </w:tc>
      </w:tr>
      <w:tr w:rsidR="009D6ACD" w:rsidRPr="00E20D24" w14:paraId="32A89E16" w14:textId="77777777" w:rsidTr="00A0108F">
        <w:trPr>
          <w:trHeight w:val="530"/>
        </w:trPr>
        <w:tc>
          <w:tcPr>
            <w:tcW w:w="3234" w:type="dxa"/>
          </w:tcPr>
          <w:p w14:paraId="2C15D5FF" w14:textId="15A38202" w:rsidR="009D6ACD" w:rsidRPr="00E07185" w:rsidRDefault="009D6ACD" w:rsidP="009D6ACD">
            <w:pPr>
              <w:pStyle w:val="TableParagraph"/>
              <w:spacing w:before="136"/>
              <w:rPr>
                <w:b/>
                <w:sz w:val="28"/>
                <w:szCs w:val="28"/>
              </w:rPr>
            </w:pPr>
            <w:r w:rsidRPr="00E07185">
              <w:rPr>
                <w:b/>
                <w:color w:val="231F20"/>
                <w:sz w:val="28"/>
                <w:szCs w:val="28"/>
              </w:rPr>
              <w:t xml:space="preserve"> 1:30 p.m.</w:t>
            </w:r>
          </w:p>
        </w:tc>
        <w:tc>
          <w:tcPr>
            <w:tcW w:w="7393" w:type="dxa"/>
          </w:tcPr>
          <w:p w14:paraId="5CBF518E" w14:textId="203B1D5D" w:rsidR="009D6ACD" w:rsidRPr="00E07185" w:rsidRDefault="009D6ACD" w:rsidP="009D6ACD">
            <w:pPr>
              <w:pStyle w:val="TableParagraph"/>
              <w:spacing w:before="136"/>
              <w:ind w:left="89"/>
              <w:rPr>
                <w:sz w:val="28"/>
                <w:szCs w:val="28"/>
              </w:rPr>
            </w:pPr>
            <w:r w:rsidRPr="00E07185">
              <w:rPr>
                <w:sz w:val="28"/>
                <w:szCs w:val="28"/>
              </w:rPr>
              <w:t>Concurrent Workshops, Session 2</w:t>
            </w:r>
          </w:p>
        </w:tc>
      </w:tr>
      <w:tr w:rsidR="00A10EEE" w:rsidRPr="00E20D24" w14:paraId="2395C218" w14:textId="77777777" w:rsidTr="00A0108F">
        <w:trPr>
          <w:trHeight w:val="530"/>
        </w:trPr>
        <w:tc>
          <w:tcPr>
            <w:tcW w:w="3234" w:type="dxa"/>
          </w:tcPr>
          <w:p w14:paraId="56D9CB10" w14:textId="4030FD58" w:rsidR="00A10EEE" w:rsidRPr="00E07185" w:rsidRDefault="0053247E" w:rsidP="00A10EEE">
            <w:pPr>
              <w:pStyle w:val="TableParagraph"/>
              <w:spacing w:before="136"/>
              <w:ind w:left="90"/>
              <w:rPr>
                <w:b/>
                <w:sz w:val="28"/>
                <w:szCs w:val="28"/>
              </w:rPr>
            </w:pPr>
            <w:r w:rsidRPr="00E07185">
              <w:rPr>
                <w:b/>
                <w:color w:val="231F20"/>
                <w:sz w:val="28"/>
                <w:szCs w:val="28"/>
              </w:rPr>
              <w:t>2:30 p.m.</w:t>
            </w:r>
          </w:p>
        </w:tc>
        <w:tc>
          <w:tcPr>
            <w:tcW w:w="7393" w:type="dxa"/>
          </w:tcPr>
          <w:p w14:paraId="7C4FFC7A" w14:textId="3F1C4F9C" w:rsidR="00A10EEE" w:rsidRPr="00E07185" w:rsidRDefault="006E2CC0" w:rsidP="00A10EEE">
            <w:pPr>
              <w:pStyle w:val="TableParagraph"/>
              <w:spacing w:before="137"/>
              <w:ind w:left="89"/>
              <w:rPr>
                <w:sz w:val="28"/>
                <w:szCs w:val="28"/>
              </w:rPr>
            </w:pPr>
            <w:r>
              <w:rPr>
                <w:color w:val="231F20"/>
                <w:sz w:val="28"/>
                <w:szCs w:val="28"/>
              </w:rPr>
              <w:t>Mental Health, Nutrition &amp; Movement Break</w:t>
            </w:r>
          </w:p>
        </w:tc>
      </w:tr>
      <w:tr w:rsidR="0053247E" w:rsidRPr="00E20D24" w14:paraId="4B866A3A" w14:textId="77777777" w:rsidTr="00A0108F">
        <w:trPr>
          <w:trHeight w:val="530"/>
        </w:trPr>
        <w:tc>
          <w:tcPr>
            <w:tcW w:w="3234" w:type="dxa"/>
          </w:tcPr>
          <w:p w14:paraId="4343CA3E" w14:textId="73B2CA33" w:rsidR="0053247E" w:rsidRPr="00E07185" w:rsidRDefault="0053247E" w:rsidP="0053247E">
            <w:pPr>
              <w:pStyle w:val="TableParagraph"/>
              <w:spacing w:before="136"/>
              <w:ind w:left="90"/>
              <w:rPr>
                <w:b/>
                <w:sz w:val="28"/>
                <w:szCs w:val="28"/>
              </w:rPr>
            </w:pPr>
            <w:r w:rsidRPr="00E07185">
              <w:rPr>
                <w:b/>
                <w:color w:val="231F20"/>
                <w:sz w:val="28"/>
                <w:szCs w:val="28"/>
              </w:rPr>
              <w:t>2:45 p.m.</w:t>
            </w:r>
          </w:p>
        </w:tc>
        <w:tc>
          <w:tcPr>
            <w:tcW w:w="7393" w:type="dxa"/>
          </w:tcPr>
          <w:p w14:paraId="1AB276DB" w14:textId="76804FA1" w:rsidR="0053247E" w:rsidRPr="00E07185" w:rsidRDefault="0053247E" w:rsidP="0053247E">
            <w:pPr>
              <w:pStyle w:val="TableParagraph"/>
              <w:spacing w:before="137"/>
              <w:ind w:left="89"/>
              <w:rPr>
                <w:sz w:val="28"/>
                <w:szCs w:val="28"/>
              </w:rPr>
            </w:pPr>
            <w:r w:rsidRPr="00E07185">
              <w:rPr>
                <w:sz w:val="28"/>
                <w:szCs w:val="28"/>
              </w:rPr>
              <w:t>Concurrent Workshops, Session 3</w:t>
            </w:r>
          </w:p>
        </w:tc>
      </w:tr>
      <w:tr w:rsidR="00FA0388" w:rsidRPr="00E20D24" w14:paraId="0C4AA964" w14:textId="77777777" w:rsidTr="00A0108F">
        <w:trPr>
          <w:trHeight w:val="530"/>
        </w:trPr>
        <w:tc>
          <w:tcPr>
            <w:tcW w:w="3234" w:type="dxa"/>
          </w:tcPr>
          <w:p w14:paraId="41DC15C2" w14:textId="03BB2B29" w:rsidR="00FA0388" w:rsidRPr="00E07185" w:rsidRDefault="00FA0388" w:rsidP="00FA0388">
            <w:pPr>
              <w:pStyle w:val="TableParagraph"/>
              <w:spacing w:before="136"/>
              <w:ind w:left="90"/>
              <w:rPr>
                <w:b/>
                <w:color w:val="231F20"/>
                <w:sz w:val="28"/>
                <w:szCs w:val="28"/>
              </w:rPr>
            </w:pPr>
            <w:r w:rsidRPr="00E07185">
              <w:rPr>
                <w:b/>
                <w:color w:val="231F20"/>
                <w:sz w:val="28"/>
                <w:szCs w:val="28"/>
              </w:rPr>
              <w:t>3:45 p.m.</w:t>
            </w:r>
          </w:p>
        </w:tc>
        <w:tc>
          <w:tcPr>
            <w:tcW w:w="7393" w:type="dxa"/>
          </w:tcPr>
          <w:p w14:paraId="07BCD28A" w14:textId="14770F55" w:rsidR="00030DB5" w:rsidRPr="00E07185" w:rsidRDefault="00FA0388" w:rsidP="00030DB5">
            <w:pPr>
              <w:pStyle w:val="TableParagraph"/>
              <w:spacing w:before="136"/>
              <w:rPr>
                <w:color w:val="231F20"/>
                <w:sz w:val="28"/>
                <w:szCs w:val="28"/>
              </w:rPr>
            </w:pPr>
            <w:r w:rsidRPr="00E07185">
              <w:rPr>
                <w:color w:val="231F20"/>
                <w:sz w:val="28"/>
                <w:szCs w:val="28"/>
              </w:rPr>
              <w:t xml:space="preserve"> </w:t>
            </w:r>
            <w:r w:rsidR="00030DB5" w:rsidRPr="00E07185">
              <w:rPr>
                <w:color w:val="231F20"/>
                <w:sz w:val="28"/>
                <w:szCs w:val="28"/>
              </w:rPr>
              <w:t xml:space="preserve">Vendor Alley Announcement </w:t>
            </w:r>
          </w:p>
          <w:p w14:paraId="333B7D82" w14:textId="3693EAA0" w:rsidR="00FA0388" w:rsidRPr="00E07185" w:rsidRDefault="00030DB5" w:rsidP="00030DB5">
            <w:pPr>
              <w:pStyle w:val="TableParagraph"/>
              <w:spacing w:before="137"/>
              <w:ind w:left="89"/>
              <w:rPr>
                <w:sz w:val="28"/>
                <w:szCs w:val="28"/>
              </w:rPr>
            </w:pPr>
            <w:r>
              <w:rPr>
                <w:color w:val="231F20"/>
                <w:sz w:val="28"/>
                <w:szCs w:val="28"/>
              </w:rPr>
              <w:t>Mental Health, Nutrition &amp; Movement Break</w:t>
            </w:r>
          </w:p>
        </w:tc>
      </w:tr>
      <w:tr w:rsidR="006A365C" w:rsidRPr="00E20D24" w14:paraId="6992C421" w14:textId="77777777" w:rsidTr="00A0108F">
        <w:trPr>
          <w:trHeight w:val="530"/>
        </w:trPr>
        <w:tc>
          <w:tcPr>
            <w:tcW w:w="3234" w:type="dxa"/>
          </w:tcPr>
          <w:p w14:paraId="51E21DE8" w14:textId="5A72DE20" w:rsidR="006A365C" w:rsidRPr="00E07185" w:rsidRDefault="006A365C" w:rsidP="00FA0388">
            <w:pPr>
              <w:pStyle w:val="TableParagraph"/>
              <w:spacing w:before="136"/>
              <w:ind w:left="90"/>
              <w:rPr>
                <w:b/>
                <w:color w:val="231F20"/>
                <w:sz w:val="28"/>
                <w:szCs w:val="28"/>
              </w:rPr>
            </w:pPr>
            <w:r w:rsidRPr="00E07185">
              <w:rPr>
                <w:b/>
                <w:color w:val="231F20"/>
                <w:sz w:val="28"/>
                <w:szCs w:val="28"/>
              </w:rPr>
              <w:t>4:00 p.m.</w:t>
            </w:r>
          </w:p>
        </w:tc>
        <w:tc>
          <w:tcPr>
            <w:tcW w:w="7393" w:type="dxa"/>
          </w:tcPr>
          <w:p w14:paraId="6AA225D8" w14:textId="6424CABA" w:rsidR="006A365C" w:rsidRPr="00CF1D21" w:rsidRDefault="00CF1D21" w:rsidP="00FA0388">
            <w:pPr>
              <w:pStyle w:val="TableParagraph"/>
              <w:spacing w:before="93" w:line="249" w:lineRule="auto"/>
              <w:ind w:right="989"/>
              <w:rPr>
                <w:color w:val="231F20"/>
                <w:sz w:val="28"/>
                <w:szCs w:val="28"/>
              </w:rPr>
            </w:pPr>
            <w:r w:rsidRPr="00CF1D21">
              <w:rPr>
                <w:color w:val="231F20"/>
                <w:sz w:val="28"/>
                <w:szCs w:val="28"/>
              </w:rPr>
              <w:t xml:space="preserve"> Out of the </w:t>
            </w:r>
            <w:proofErr w:type="spellStart"/>
            <w:r w:rsidRPr="00CF1D21">
              <w:rPr>
                <w:color w:val="231F20"/>
                <w:sz w:val="28"/>
                <w:szCs w:val="28"/>
              </w:rPr>
              <w:t>Woulds</w:t>
            </w:r>
            <w:proofErr w:type="spellEnd"/>
            <w:r w:rsidR="006A365C" w:rsidRPr="00CF1D21">
              <w:rPr>
                <w:color w:val="231F20"/>
                <w:sz w:val="28"/>
                <w:szCs w:val="28"/>
              </w:rPr>
              <w:t xml:space="preserve"> with Big Daddy </w:t>
            </w:r>
            <w:proofErr w:type="spellStart"/>
            <w:r w:rsidR="006A365C" w:rsidRPr="00CF1D21">
              <w:rPr>
                <w:color w:val="231F20"/>
                <w:sz w:val="28"/>
                <w:szCs w:val="28"/>
              </w:rPr>
              <w:t>Tazz</w:t>
            </w:r>
            <w:proofErr w:type="spellEnd"/>
          </w:p>
        </w:tc>
      </w:tr>
      <w:tr w:rsidR="00CE4EF7" w:rsidRPr="00E20D24" w14:paraId="1494A44D" w14:textId="77777777" w:rsidTr="00A0108F">
        <w:trPr>
          <w:trHeight w:val="530"/>
        </w:trPr>
        <w:tc>
          <w:tcPr>
            <w:tcW w:w="3234" w:type="dxa"/>
          </w:tcPr>
          <w:p w14:paraId="4476F25E" w14:textId="6869847A" w:rsidR="00CE4EF7" w:rsidRPr="00E07185" w:rsidRDefault="00CE4EF7" w:rsidP="00FA0388">
            <w:pPr>
              <w:pStyle w:val="TableParagraph"/>
              <w:spacing w:before="136"/>
              <w:ind w:left="90"/>
              <w:rPr>
                <w:b/>
                <w:color w:val="231F20"/>
                <w:sz w:val="28"/>
                <w:szCs w:val="28"/>
              </w:rPr>
            </w:pPr>
            <w:r w:rsidRPr="00E07185">
              <w:rPr>
                <w:b/>
                <w:color w:val="231F20"/>
                <w:sz w:val="28"/>
                <w:szCs w:val="28"/>
              </w:rPr>
              <w:t>4:15 p.m.</w:t>
            </w:r>
          </w:p>
        </w:tc>
        <w:tc>
          <w:tcPr>
            <w:tcW w:w="7393" w:type="dxa"/>
          </w:tcPr>
          <w:p w14:paraId="223CE11C" w14:textId="484F021E" w:rsidR="00CE4EF7" w:rsidRPr="00E07185" w:rsidRDefault="00CE4EF7" w:rsidP="00FA0388">
            <w:pPr>
              <w:pStyle w:val="TableParagraph"/>
              <w:spacing w:before="93" w:line="249" w:lineRule="auto"/>
              <w:ind w:right="989"/>
              <w:rPr>
                <w:color w:val="231F20"/>
                <w:sz w:val="28"/>
                <w:szCs w:val="28"/>
              </w:rPr>
            </w:pPr>
            <w:r w:rsidRPr="00E07185">
              <w:rPr>
                <w:color w:val="231F20"/>
                <w:sz w:val="28"/>
                <w:szCs w:val="28"/>
              </w:rPr>
              <w:t xml:space="preserve"> Day 1 Closing Remarks</w:t>
            </w:r>
          </w:p>
        </w:tc>
      </w:tr>
      <w:tr w:rsidR="00CE4EF7" w:rsidRPr="00E20D24" w14:paraId="286A990C" w14:textId="77777777" w:rsidTr="00A0108F">
        <w:trPr>
          <w:trHeight w:val="555"/>
        </w:trPr>
        <w:tc>
          <w:tcPr>
            <w:tcW w:w="3234" w:type="dxa"/>
          </w:tcPr>
          <w:p w14:paraId="14722398" w14:textId="3DF78606" w:rsidR="00CE4EF7" w:rsidRPr="00E07185" w:rsidRDefault="004D7CD9" w:rsidP="00FA0388">
            <w:pPr>
              <w:pStyle w:val="TableParagraph"/>
              <w:spacing w:before="136"/>
              <w:ind w:left="90"/>
              <w:rPr>
                <w:b/>
                <w:color w:val="231F20"/>
                <w:sz w:val="28"/>
                <w:szCs w:val="28"/>
              </w:rPr>
            </w:pPr>
            <w:r w:rsidRPr="00E07185">
              <w:rPr>
                <w:b/>
                <w:color w:val="231F20"/>
                <w:sz w:val="28"/>
                <w:szCs w:val="28"/>
              </w:rPr>
              <w:t>4:25 p.m.</w:t>
            </w:r>
          </w:p>
        </w:tc>
        <w:tc>
          <w:tcPr>
            <w:tcW w:w="7393" w:type="dxa"/>
          </w:tcPr>
          <w:p w14:paraId="79CC29C0" w14:textId="41319645" w:rsidR="00CE4EF7" w:rsidRPr="00E07185" w:rsidRDefault="004D7CD9" w:rsidP="00FA0388">
            <w:pPr>
              <w:pStyle w:val="TableParagraph"/>
              <w:spacing w:before="93" w:line="249" w:lineRule="auto"/>
              <w:ind w:right="989"/>
              <w:rPr>
                <w:color w:val="231F20"/>
                <w:sz w:val="28"/>
                <w:szCs w:val="28"/>
              </w:rPr>
            </w:pPr>
            <w:r w:rsidRPr="00E07185">
              <w:rPr>
                <w:color w:val="231F20"/>
                <w:sz w:val="28"/>
                <w:szCs w:val="28"/>
              </w:rPr>
              <w:t xml:space="preserve"> Vendor Alley Announcement</w:t>
            </w:r>
          </w:p>
        </w:tc>
      </w:tr>
      <w:tr w:rsidR="004D7CD9" w:rsidRPr="00E20D24" w14:paraId="45A71545" w14:textId="77777777" w:rsidTr="00A0108F">
        <w:trPr>
          <w:trHeight w:val="530"/>
        </w:trPr>
        <w:tc>
          <w:tcPr>
            <w:tcW w:w="3234" w:type="dxa"/>
          </w:tcPr>
          <w:p w14:paraId="71F39FB0" w14:textId="7509C9FB" w:rsidR="004D7CD9" w:rsidRPr="00E07185" w:rsidRDefault="00F47B16" w:rsidP="00FA0388">
            <w:pPr>
              <w:pStyle w:val="TableParagraph"/>
              <w:spacing w:before="136"/>
              <w:ind w:left="90"/>
              <w:rPr>
                <w:b/>
                <w:color w:val="231F20"/>
                <w:sz w:val="28"/>
                <w:szCs w:val="28"/>
              </w:rPr>
            </w:pPr>
            <w:r>
              <w:rPr>
                <w:b/>
                <w:color w:val="231F20"/>
                <w:sz w:val="28"/>
                <w:szCs w:val="28"/>
              </w:rPr>
              <w:t>5</w:t>
            </w:r>
            <w:r w:rsidR="004B5497" w:rsidRPr="00E07185">
              <w:rPr>
                <w:b/>
                <w:color w:val="231F20"/>
                <w:sz w:val="28"/>
                <w:szCs w:val="28"/>
              </w:rPr>
              <w:t>:45 p.m.</w:t>
            </w:r>
          </w:p>
        </w:tc>
        <w:tc>
          <w:tcPr>
            <w:tcW w:w="7393" w:type="dxa"/>
          </w:tcPr>
          <w:p w14:paraId="2A421EDF" w14:textId="16AD16D4" w:rsidR="004D7CD9" w:rsidRPr="00E07185" w:rsidRDefault="004B5497" w:rsidP="00FA0388">
            <w:pPr>
              <w:pStyle w:val="TableParagraph"/>
              <w:spacing w:before="93" w:line="249" w:lineRule="auto"/>
              <w:ind w:right="989"/>
              <w:rPr>
                <w:color w:val="231F20"/>
                <w:sz w:val="28"/>
                <w:szCs w:val="28"/>
              </w:rPr>
            </w:pPr>
            <w:r w:rsidRPr="00E07185">
              <w:rPr>
                <w:color w:val="231F20"/>
                <w:sz w:val="28"/>
                <w:szCs w:val="28"/>
              </w:rPr>
              <w:t xml:space="preserve"> Vendor Alley Closes</w:t>
            </w:r>
          </w:p>
        </w:tc>
      </w:tr>
    </w:tbl>
    <w:p w14:paraId="2063CFA0" w14:textId="77777777" w:rsidR="00A0108F" w:rsidRDefault="00A0108F" w:rsidP="00A10EEE">
      <w:pPr>
        <w:pStyle w:val="MainHeadline"/>
        <w:rPr>
          <w:sz w:val="40"/>
          <w:szCs w:val="40"/>
        </w:rPr>
      </w:pPr>
    </w:p>
    <w:p w14:paraId="633D5306" w14:textId="137F942A" w:rsidR="00A10EEE" w:rsidRDefault="00A10EEE" w:rsidP="00A10EEE">
      <w:pPr>
        <w:pStyle w:val="MainHeadline"/>
        <w:rPr>
          <w:sz w:val="40"/>
          <w:szCs w:val="40"/>
        </w:rPr>
      </w:pPr>
      <w:r w:rsidRPr="00A10EEE">
        <w:rPr>
          <w:sz w:val="40"/>
          <w:szCs w:val="40"/>
        </w:rPr>
        <w:lastRenderedPageBreak/>
        <w:t>Day 1</w:t>
      </w:r>
      <w:r>
        <w:rPr>
          <w:sz w:val="40"/>
          <w:szCs w:val="40"/>
        </w:rPr>
        <w:t xml:space="preserve"> Sessions</w:t>
      </w:r>
      <w:r w:rsidR="00E07185">
        <w:rPr>
          <w:sz w:val="40"/>
          <w:szCs w:val="40"/>
        </w:rPr>
        <w:tab/>
      </w:r>
      <w:r w:rsidRPr="00A10EEE">
        <w:rPr>
          <w:sz w:val="40"/>
          <w:szCs w:val="40"/>
        </w:rPr>
        <w:t>Friday, October 22</w:t>
      </w:r>
    </w:p>
    <w:tbl>
      <w:tblPr>
        <w:tblStyle w:val="TableGrid"/>
        <w:tblW w:w="10632" w:type="dxa"/>
        <w:tblInd w:w="-289" w:type="dxa"/>
        <w:tblLook w:val="04A0" w:firstRow="1" w:lastRow="0" w:firstColumn="1" w:lastColumn="0" w:noHBand="0" w:noVBand="1"/>
      </w:tblPr>
      <w:tblGrid>
        <w:gridCol w:w="1844"/>
        <w:gridCol w:w="5086"/>
        <w:gridCol w:w="3702"/>
      </w:tblGrid>
      <w:tr w:rsidR="00695492" w14:paraId="23887C77" w14:textId="77777777" w:rsidTr="00A0108F">
        <w:tc>
          <w:tcPr>
            <w:tcW w:w="1844" w:type="dxa"/>
            <w:shd w:val="clear" w:color="auto" w:fill="000000" w:themeFill="text1"/>
          </w:tcPr>
          <w:p w14:paraId="1C6C7C5D" w14:textId="4B8E5BBA" w:rsidR="00695492" w:rsidRPr="00A0108F" w:rsidRDefault="00695492" w:rsidP="00A0108F">
            <w:pPr>
              <w:pStyle w:val="MainHeadline"/>
              <w:spacing w:line="276" w:lineRule="auto"/>
              <w:rPr>
                <w:rFonts w:ascii="Arial" w:hAnsi="Arial" w:cs="Arial"/>
                <w:b/>
                <w:bCs/>
                <w:color w:val="FFFFFF" w:themeColor="background1"/>
                <w:sz w:val="28"/>
                <w:szCs w:val="28"/>
              </w:rPr>
            </w:pPr>
            <w:r w:rsidRPr="00A0108F">
              <w:rPr>
                <w:rFonts w:ascii="Arial" w:hAnsi="Arial" w:cs="Arial"/>
                <w:b/>
                <w:bCs/>
                <w:color w:val="FFFFFF" w:themeColor="background1"/>
                <w:sz w:val="28"/>
                <w:szCs w:val="28"/>
              </w:rPr>
              <w:t xml:space="preserve">Auditorium </w:t>
            </w:r>
          </w:p>
        </w:tc>
        <w:tc>
          <w:tcPr>
            <w:tcW w:w="5086" w:type="dxa"/>
            <w:shd w:val="clear" w:color="auto" w:fill="000000" w:themeFill="text1"/>
          </w:tcPr>
          <w:p w14:paraId="08EBCF7C" w14:textId="61D227DA" w:rsidR="00695492" w:rsidRPr="00A0108F" w:rsidRDefault="00695492" w:rsidP="00A0108F">
            <w:pPr>
              <w:pStyle w:val="MainHeadline"/>
              <w:spacing w:line="276" w:lineRule="auto"/>
              <w:rPr>
                <w:rFonts w:ascii="Arial" w:hAnsi="Arial" w:cs="Arial"/>
                <w:b/>
                <w:bCs/>
                <w:color w:val="FFFFFF" w:themeColor="background1"/>
                <w:sz w:val="28"/>
                <w:szCs w:val="28"/>
              </w:rPr>
            </w:pPr>
            <w:r w:rsidRPr="00A0108F">
              <w:rPr>
                <w:rFonts w:ascii="Arial" w:hAnsi="Arial" w:cs="Arial"/>
                <w:b/>
                <w:bCs/>
                <w:color w:val="FFFFFF" w:themeColor="background1"/>
                <w:sz w:val="28"/>
                <w:szCs w:val="28"/>
              </w:rPr>
              <w:t>Session Number &amp; Title</w:t>
            </w:r>
          </w:p>
        </w:tc>
        <w:tc>
          <w:tcPr>
            <w:tcW w:w="3702" w:type="dxa"/>
            <w:shd w:val="clear" w:color="auto" w:fill="000000" w:themeFill="text1"/>
          </w:tcPr>
          <w:p w14:paraId="59837766" w14:textId="5799F16D" w:rsidR="00695492" w:rsidRPr="00A0108F" w:rsidRDefault="00695492" w:rsidP="00A0108F">
            <w:pPr>
              <w:pStyle w:val="MainHeadline"/>
              <w:spacing w:line="276" w:lineRule="auto"/>
              <w:rPr>
                <w:rFonts w:ascii="Arial" w:hAnsi="Arial" w:cs="Arial"/>
                <w:b/>
                <w:bCs/>
                <w:color w:val="FFFFFF" w:themeColor="background1"/>
                <w:sz w:val="28"/>
                <w:szCs w:val="28"/>
              </w:rPr>
            </w:pPr>
            <w:r w:rsidRPr="00A0108F">
              <w:rPr>
                <w:rFonts w:ascii="Arial" w:hAnsi="Arial" w:cs="Arial"/>
                <w:b/>
                <w:bCs/>
                <w:color w:val="FFFFFF" w:themeColor="background1"/>
                <w:sz w:val="28"/>
                <w:szCs w:val="28"/>
              </w:rPr>
              <w:t>Presenter(s)</w:t>
            </w:r>
          </w:p>
        </w:tc>
      </w:tr>
      <w:tr w:rsidR="00A0108F" w14:paraId="37E75835" w14:textId="77777777" w:rsidTr="00A0108F">
        <w:tc>
          <w:tcPr>
            <w:tcW w:w="1844" w:type="dxa"/>
          </w:tcPr>
          <w:p w14:paraId="461BB719" w14:textId="65A83DD5" w:rsidR="00A0108F" w:rsidRPr="00A0108F" w:rsidRDefault="00A0108F" w:rsidP="00A0108F">
            <w:pPr>
              <w:pStyle w:val="MainHeadline"/>
              <w:spacing w:line="276" w:lineRule="auto"/>
              <w:rPr>
                <w:rFonts w:ascii="Arial" w:hAnsi="Arial" w:cs="Arial"/>
                <w:sz w:val="28"/>
                <w:szCs w:val="28"/>
              </w:rPr>
            </w:pPr>
            <w:r w:rsidRPr="00A0108F">
              <w:rPr>
                <w:rFonts w:ascii="Arial" w:hAnsi="Arial" w:cs="Arial"/>
                <w:sz w:val="28"/>
                <w:szCs w:val="28"/>
              </w:rPr>
              <w:t>Education</w:t>
            </w:r>
          </w:p>
        </w:tc>
        <w:tc>
          <w:tcPr>
            <w:tcW w:w="5086" w:type="dxa"/>
          </w:tcPr>
          <w:p w14:paraId="304C1A11" w14:textId="30367A80" w:rsidR="00A0108F" w:rsidRPr="00A0108F" w:rsidRDefault="00A0108F" w:rsidP="00A0108F">
            <w:pPr>
              <w:pStyle w:val="MainHeadline"/>
              <w:spacing w:line="276" w:lineRule="auto"/>
              <w:rPr>
                <w:rFonts w:ascii="Arial" w:hAnsi="Arial" w:cs="Arial"/>
                <w:sz w:val="28"/>
                <w:szCs w:val="28"/>
              </w:rPr>
            </w:pPr>
            <w:r w:rsidRPr="00A0108F">
              <w:rPr>
                <w:rFonts w:ascii="Arial" w:hAnsi="Arial" w:cs="Arial"/>
                <w:b/>
                <w:bCs/>
                <w:color w:val="231F20"/>
                <w:sz w:val="28"/>
                <w:szCs w:val="28"/>
              </w:rPr>
              <w:t xml:space="preserve">101 </w:t>
            </w:r>
            <w:r w:rsidRPr="00A0108F">
              <w:rPr>
                <w:rFonts w:ascii="Arial" w:hAnsi="Arial" w:cs="Arial"/>
                <w:color w:val="231F20"/>
                <w:sz w:val="28"/>
                <w:szCs w:val="28"/>
              </w:rPr>
              <w:t>Did You Know...and We’re Doing It – Dispelling Stigma and Smashing Barriers</w:t>
            </w:r>
          </w:p>
        </w:tc>
        <w:tc>
          <w:tcPr>
            <w:tcW w:w="3702" w:type="dxa"/>
          </w:tcPr>
          <w:p w14:paraId="7290CBCC" w14:textId="0BADF528" w:rsidR="00A0108F" w:rsidRPr="00A0108F" w:rsidRDefault="00A0108F" w:rsidP="00A0108F">
            <w:pPr>
              <w:pStyle w:val="MainHeadline"/>
              <w:spacing w:line="276" w:lineRule="auto"/>
              <w:rPr>
                <w:rFonts w:ascii="Arial" w:hAnsi="Arial" w:cs="Arial"/>
                <w:sz w:val="28"/>
                <w:szCs w:val="28"/>
              </w:rPr>
            </w:pPr>
            <w:r w:rsidRPr="00A0108F">
              <w:rPr>
                <w:rFonts w:ascii="Arial" w:hAnsi="Arial" w:cs="Arial"/>
                <w:sz w:val="28"/>
                <w:szCs w:val="28"/>
              </w:rPr>
              <w:t xml:space="preserve">Alicia Chenier, Danica </w:t>
            </w:r>
            <w:proofErr w:type="spellStart"/>
            <w:r w:rsidRPr="00A0108F">
              <w:rPr>
                <w:rFonts w:ascii="Arial" w:hAnsi="Arial" w:cs="Arial"/>
                <w:sz w:val="28"/>
                <w:szCs w:val="28"/>
              </w:rPr>
              <w:t>Frappier</w:t>
            </w:r>
            <w:proofErr w:type="spellEnd"/>
            <w:r w:rsidRPr="00A0108F">
              <w:rPr>
                <w:rFonts w:ascii="Arial" w:hAnsi="Arial" w:cs="Arial"/>
                <w:sz w:val="28"/>
                <w:szCs w:val="28"/>
              </w:rPr>
              <w:t xml:space="preserve">, Curtis </w:t>
            </w:r>
            <w:proofErr w:type="spellStart"/>
            <w:r w:rsidRPr="00A0108F">
              <w:rPr>
                <w:rFonts w:ascii="Arial" w:hAnsi="Arial" w:cs="Arial"/>
                <w:sz w:val="28"/>
                <w:szCs w:val="28"/>
              </w:rPr>
              <w:t>Ruttle</w:t>
            </w:r>
            <w:proofErr w:type="spellEnd"/>
            <w:r w:rsidRPr="00A0108F">
              <w:rPr>
                <w:rFonts w:ascii="Arial" w:hAnsi="Arial" w:cs="Arial"/>
                <w:sz w:val="28"/>
                <w:szCs w:val="28"/>
              </w:rPr>
              <w:t xml:space="preserve">, Emilee </w:t>
            </w:r>
            <w:proofErr w:type="spellStart"/>
            <w:r w:rsidRPr="00A0108F">
              <w:rPr>
                <w:rFonts w:ascii="Arial" w:hAnsi="Arial" w:cs="Arial"/>
                <w:sz w:val="28"/>
                <w:szCs w:val="28"/>
              </w:rPr>
              <w:t>Schevers</w:t>
            </w:r>
            <w:proofErr w:type="spellEnd"/>
          </w:p>
        </w:tc>
      </w:tr>
      <w:tr w:rsidR="00A0108F" w14:paraId="0CFE972A" w14:textId="77777777" w:rsidTr="00A0108F">
        <w:tc>
          <w:tcPr>
            <w:tcW w:w="1844" w:type="dxa"/>
          </w:tcPr>
          <w:p w14:paraId="412FAFE9" w14:textId="24B432CA" w:rsidR="00A0108F" w:rsidRPr="00A0108F" w:rsidRDefault="00A0108F" w:rsidP="00A0108F">
            <w:pPr>
              <w:pStyle w:val="MainHeadline"/>
              <w:spacing w:line="276" w:lineRule="auto"/>
              <w:rPr>
                <w:rFonts w:ascii="Arial" w:hAnsi="Arial" w:cs="Arial"/>
                <w:sz w:val="28"/>
                <w:szCs w:val="28"/>
              </w:rPr>
            </w:pPr>
            <w:r w:rsidRPr="00A0108F">
              <w:rPr>
                <w:rFonts w:ascii="Arial" w:hAnsi="Arial" w:cs="Arial"/>
                <w:sz w:val="28"/>
                <w:szCs w:val="28"/>
              </w:rPr>
              <w:t>Technology</w:t>
            </w:r>
          </w:p>
        </w:tc>
        <w:tc>
          <w:tcPr>
            <w:tcW w:w="5086" w:type="dxa"/>
          </w:tcPr>
          <w:p w14:paraId="5D7C627F" w14:textId="6906806F" w:rsidR="00A0108F" w:rsidRPr="00A0108F" w:rsidRDefault="00A0108F" w:rsidP="00A0108F">
            <w:pPr>
              <w:pStyle w:val="MainHeadline"/>
              <w:spacing w:line="276" w:lineRule="auto"/>
              <w:rPr>
                <w:rFonts w:ascii="Arial" w:hAnsi="Arial" w:cs="Arial"/>
                <w:sz w:val="28"/>
                <w:szCs w:val="28"/>
              </w:rPr>
            </w:pPr>
            <w:r w:rsidRPr="00A0108F">
              <w:rPr>
                <w:rFonts w:ascii="Arial" w:hAnsi="Arial" w:cs="Arial"/>
                <w:b/>
                <w:color w:val="231F20"/>
                <w:sz w:val="28"/>
                <w:szCs w:val="28"/>
              </w:rPr>
              <w:t xml:space="preserve">102 </w:t>
            </w:r>
            <w:r w:rsidRPr="00A0108F">
              <w:rPr>
                <w:rFonts w:ascii="Arial" w:hAnsi="Arial" w:cs="Arial"/>
                <w:bCs/>
                <w:color w:val="231F20"/>
                <w:sz w:val="28"/>
                <w:szCs w:val="28"/>
              </w:rPr>
              <w:t>We said we would, and we did – Moneris Accessible Payment Terminals for All</w:t>
            </w:r>
          </w:p>
        </w:tc>
        <w:tc>
          <w:tcPr>
            <w:tcW w:w="3702" w:type="dxa"/>
          </w:tcPr>
          <w:p w14:paraId="07DB8EB6" w14:textId="1CA8B13D" w:rsidR="00A0108F" w:rsidRPr="00A0108F" w:rsidRDefault="005C47C4" w:rsidP="00A0108F">
            <w:pPr>
              <w:pStyle w:val="MainHeadline"/>
              <w:spacing w:line="276" w:lineRule="auto"/>
              <w:rPr>
                <w:rFonts w:ascii="Arial" w:hAnsi="Arial" w:cs="Arial"/>
                <w:sz w:val="28"/>
                <w:szCs w:val="28"/>
              </w:rPr>
            </w:pPr>
            <w:r w:rsidRPr="0EF10CAF">
              <w:rPr>
                <w:rFonts w:ascii="Arial" w:eastAsia="Arial" w:hAnsi="Arial" w:cs="Arial"/>
                <w:sz w:val="28"/>
                <w:szCs w:val="28"/>
              </w:rPr>
              <w:t>John M. Rafferty, President and CEO, CNIB</w:t>
            </w:r>
          </w:p>
        </w:tc>
      </w:tr>
      <w:tr w:rsidR="00A0108F" w14:paraId="4462AA0F" w14:textId="77777777" w:rsidTr="00A0108F">
        <w:tc>
          <w:tcPr>
            <w:tcW w:w="1844" w:type="dxa"/>
          </w:tcPr>
          <w:p w14:paraId="1DF9DED5" w14:textId="064CA848" w:rsidR="00A0108F" w:rsidRPr="00A0108F" w:rsidRDefault="00A0108F" w:rsidP="00A0108F">
            <w:pPr>
              <w:pStyle w:val="MainHeadline"/>
              <w:spacing w:line="276" w:lineRule="auto"/>
              <w:rPr>
                <w:rFonts w:ascii="Arial" w:hAnsi="Arial" w:cs="Arial"/>
                <w:sz w:val="28"/>
                <w:szCs w:val="28"/>
              </w:rPr>
            </w:pPr>
            <w:r w:rsidRPr="00A0108F">
              <w:rPr>
                <w:rFonts w:ascii="Arial" w:hAnsi="Arial" w:cs="Arial"/>
                <w:sz w:val="28"/>
                <w:szCs w:val="28"/>
              </w:rPr>
              <w:t>Employment</w:t>
            </w:r>
          </w:p>
        </w:tc>
        <w:tc>
          <w:tcPr>
            <w:tcW w:w="5086" w:type="dxa"/>
          </w:tcPr>
          <w:p w14:paraId="15E64A2D" w14:textId="33A8F249" w:rsidR="00A0108F" w:rsidRPr="00A0108F" w:rsidRDefault="00A0108F" w:rsidP="00A0108F">
            <w:pPr>
              <w:pStyle w:val="MainHeadline"/>
              <w:spacing w:line="276" w:lineRule="auto"/>
              <w:rPr>
                <w:rFonts w:ascii="Arial" w:hAnsi="Arial" w:cs="Arial"/>
                <w:sz w:val="28"/>
                <w:szCs w:val="28"/>
              </w:rPr>
            </w:pPr>
            <w:r w:rsidRPr="00A0108F">
              <w:rPr>
                <w:rFonts w:ascii="Arial" w:hAnsi="Arial" w:cs="Arial"/>
                <w:b/>
                <w:color w:val="231F20"/>
                <w:sz w:val="28"/>
                <w:szCs w:val="28"/>
              </w:rPr>
              <w:t xml:space="preserve">103 </w:t>
            </w:r>
            <w:r w:rsidRPr="00A0108F">
              <w:rPr>
                <w:rFonts w:ascii="Arial" w:hAnsi="Arial" w:cs="Arial"/>
                <w:bCs/>
                <w:color w:val="231F20"/>
                <w:sz w:val="28"/>
                <w:szCs w:val="28"/>
              </w:rPr>
              <w:t>Mentoring – Table Stakes – Engaging to Enable</w:t>
            </w:r>
          </w:p>
        </w:tc>
        <w:tc>
          <w:tcPr>
            <w:tcW w:w="3702" w:type="dxa"/>
          </w:tcPr>
          <w:p w14:paraId="3EB86E0C" w14:textId="7363A884" w:rsidR="00A0108F" w:rsidRPr="00A0108F" w:rsidRDefault="00A0108F" w:rsidP="00A0108F">
            <w:pPr>
              <w:pStyle w:val="MainHeadline"/>
              <w:spacing w:line="276" w:lineRule="auto"/>
              <w:rPr>
                <w:rFonts w:ascii="Arial" w:hAnsi="Arial" w:cs="Arial"/>
                <w:sz w:val="28"/>
                <w:szCs w:val="28"/>
              </w:rPr>
            </w:pPr>
            <w:proofErr w:type="spellStart"/>
            <w:r w:rsidRPr="00A0108F">
              <w:rPr>
                <w:rFonts w:ascii="Arial" w:hAnsi="Arial" w:cs="Arial"/>
                <w:sz w:val="28"/>
                <w:szCs w:val="28"/>
              </w:rPr>
              <w:t>Rahi</w:t>
            </w:r>
            <w:proofErr w:type="spellEnd"/>
            <w:r w:rsidRPr="00A0108F">
              <w:rPr>
                <w:rFonts w:ascii="Arial" w:hAnsi="Arial" w:cs="Arial"/>
                <w:sz w:val="28"/>
                <w:szCs w:val="28"/>
              </w:rPr>
              <w:t xml:space="preserve"> S. </w:t>
            </w:r>
            <w:proofErr w:type="spellStart"/>
            <w:r w:rsidRPr="00A0108F">
              <w:rPr>
                <w:rFonts w:ascii="Arial" w:hAnsi="Arial" w:cs="Arial"/>
                <w:sz w:val="28"/>
                <w:szCs w:val="28"/>
              </w:rPr>
              <w:t>Tajzadeh</w:t>
            </w:r>
            <w:proofErr w:type="spellEnd"/>
          </w:p>
        </w:tc>
      </w:tr>
      <w:tr w:rsidR="00A0108F" w14:paraId="53C9FC99" w14:textId="77777777" w:rsidTr="00A0108F">
        <w:tc>
          <w:tcPr>
            <w:tcW w:w="1844" w:type="dxa"/>
          </w:tcPr>
          <w:p w14:paraId="1822EA47" w14:textId="399C8F33" w:rsidR="00A0108F" w:rsidRPr="00A0108F" w:rsidRDefault="00A0108F" w:rsidP="00A0108F">
            <w:pPr>
              <w:pStyle w:val="MainHeadline"/>
              <w:spacing w:line="276" w:lineRule="auto"/>
              <w:rPr>
                <w:rFonts w:ascii="Arial" w:hAnsi="Arial" w:cs="Arial"/>
                <w:sz w:val="28"/>
                <w:szCs w:val="28"/>
              </w:rPr>
            </w:pPr>
            <w:r w:rsidRPr="00A0108F">
              <w:rPr>
                <w:rFonts w:ascii="Arial" w:hAnsi="Arial" w:cs="Arial"/>
                <w:sz w:val="28"/>
                <w:szCs w:val="28"/>
              </w:rPr>
              <w:t>Education</w:t>
            </w:r>
          </w:p>
        </w:tc>
        <w:tc>
          <w:tcPr>
            <w:tcW w:w="5086" w:type="dxa"/>
          </w:tcPr>
          <w:p w14:paraId="0E825DB1" w14:textId="182FE01F" w:rsidR="00A0108F" w:rsidRPr="00A0108F" w:rsidRDefault="00A0108F" w:rsidP="00A0108F">
            <w:pPr>
              <w:pStyle w:val="MainHeadline"/>
              <w:spacing w:line="276" w:lineRule="auto"/>
              <w:rPr>
                <w:rFonts w:ascii="Arial" w:hAnsi="Arial" w:cs="Arial"/>
                <w:sz w:val="28"/>
                <w:szCs w:val="28"/>
              </w:rPr>
            </w:pPr>
            <w:r w:rsidRPr="00A0108F">
              <w:rPr>
                <w:rFonts w:ascii="Arial" w:hAnsi="Arial" w:cs="Arial"/>
                <w:b/>
                <w:bCs/>
                <w:color w:val="231F20"/>
                <w:sz w:val="28"/>
                <w:szCs w:val="28"/>
              </w:rPr>
              <w:t xml:space="preserve">201 </w:t>
            </w:r>
            <w:r w:rsidRPr="00A0108F">
              <w:rPr>
                <w:rFonts w:ascii="Arial" w:hAnsi="Arial" w:cs="Arial"/>
                <w:color w:val="231F20"/>
                <w:sz w:val="28"/>
                <w:szCs w:val="28"/>
              </w:rPr>
              <w:t>Overview of the ARL/CARL Marrakesh Treaty Implementation Task Force project</w:t>
            </w:r>
          </w:p>
        </w:tc>
        <w:tc>
          <w:tcPr>
            <w:tcW w:w="3702" w:type="dxa"/>
          </w:tcPr>
          <w:p w14:paraId="3A51161C" w14:textId="7B447523" w:rsidR="00A0108F" w:rsidRPr="00A0108F" w:rsidRDefault="00331160" w:rsidP="00A0108F">
            <w:pPr>
              <w:pStyle w:val="MainHeadline"/>
              <w:spacing w:line="276" w:lineRule="auto"/>
              <w:rPr>
                <w:rFonts w:ascii="Arial" w:hAnsi="Arial" w:cs="Arial"/>
                <w:sz w:val="28"/>
                <w:szCs w:val="28"/>
              </w:rPr>
            </w:pPr>
            <w:r w:rsidRPr="0EF10CAF">
              <w:rPr>
                <w:rFonts w:ascii="Arial" w:eastAsia="Arial" w:hAnsi="Arial" w:cs="Arial"/>
                <w:sz w:val="28"/>
                <w:szCs w:val="28"/>
              </w:rPr>
              <w:t>Gerald R. Beasley</w:t>
            </w:r>
          </w:p>
        </w:tc>
      </w:tr>
      <w:tr w:rsidR="00A0108F" w14:paraId="39B71919" w14:textId="77777777" w:rsidTr="00A0108F">
        <w:tc>
          <w:tcPr>
            <w:tcW w:w="1844" w:type="dxa"/>
          </w:tcPr>
          <w:p w14:paraId="06EC5DEA" w14:textId="462E7A22" w:rsidR="00A0108F" w:rsidRPr="00A0108F" w:rsidRDefault="00A0108F" w:rsidP="00A0108F">
            <w:pPr>
              <w:pStyle w:val="MainHeadline"/>
              <w:spacing w:line="276" w:lineRule="auto"/>
              <w:rPr>
                <w:rFonts w:ascii="Arial" w:hAnsi="Arial" w:cs="Arial"/>
                <w:sz w:val="28"/>
                <w:szCs w:val="28"/>
              </w:rPr>
            </w:pPr>
            <w:r w:rsidRPr="00A0108F">
              <w:rPr>
                <w:rFonts w:ascii="Arial" w:hAnsi="Arial" w:cs="Arial"/>
                <w:sz w:val="28"/>
                <w:szCs w:val="28"/>
              </w:rPr>
              <w:t>Technology</w:t>
            </w:r>
          </w:p>
        </w:tc>
        <w:tc>
          <w:tcPr>
            <w:tcW w:w="5086" w:type="dxa"/>
          </w:tcPr>
          <w:p w14:paraId="13BB25F7" w14:textId="77777777" w:rsidR="00A0108F" w:rsidRPr="00A0108F" w:rsidRDefault="00A0108F" w:rsidP="00A0108F">
            <w:pPr>
              <w:widowControl/>
              <w:autoSpaceDE/>
              <w:autoSpaceDN/>
              <w:rPr>
                <w:rFonts w:eastAsia="Times New Roman"/>
                <w:sz w:val="28"/>
                <w:szCs w:val="28"/>
              </w:rPr>
            </w:pPr>
            <w:r w:rsidRPr="00A0108F">
              <w:rPr>
                <w:b/>
                <w:color w:val="231F20"/>
                <w:sz w:val="28"/>
                <w:szCs w:val="28"/>
              </w:rPr>
              <w:t xml:space="preserve">202 </w:t>
            </w:r>
            <w:r w:rsidRPr="00A0108F">
              <w:rPr>
                <w:sz w:val="28"/>
                <w:szCs w:val="28"/>
              </w:rPr>
              <w:t xml:space="preserve">Me, </w:t>
            </w:r>
            <w:proofErr w:type="gramStart"/>
            <w:r w:rsidRPr="00A0108F">
              <w:rPr>
                <w:sz w:val="28"/>
                <w:szCs w:val="28"/>
              </w:rPr>
              <w:t>My</w:t>
            </w:r>
            <w:proofErr w:type="gramEnd"/>
            <w:r w:rsidRPr="00A0108F">
              <w:rPr>
                <w:sz w:val="28"/>
                <w:szCs w:val="28"/>
              </w:rPr>
              <w:t xml:space="preserve"> phone, and AI: Looking to the future</w:t>
            </w:r>
          </w:p>
          <w:p w14:paraId="34DB95CD" w14:textId="77777777" w:rsidR="00A0108F" w:rsidRPr="00A0108F" w:rsidRDefault="00A0108F" w:rsidP="00A0108F">
            <w:pPr>
              <w:pStyle w:val="MainHeadline"/>
              <w:spacing w:line="276" w:lineRule="auto"/>
              <w:rPr>
                <w:rFonts w:ascii="Arial" w:hAnsi="Arial" w:cs="Arial"/>
                <w:sz w:val="28"/>
                <w:szCs w:val="28"/>
              </w:rPr>
            </w:pPr>
          </w:p>
        </w:tc>
        <w:tc>
          <w:tcPr>
            <w:tcW w:w="3702" w:type="dxa"/>
          </w:tcPr>
          <w:p w14:paraId="670EB15D" w14:textId="0DAC3C4A" w:rsidR="00A0108F" w:rsidRPr="00A0108F" w:rsidRDefault="00A0108F" w:rsidP="00A0108F">
            <w:pPr>
              <w:pStyle w:val="MainHeadline"/>
              <w:spacing w:line="276" w:lineRule="auto"/>
              <w:rPr>
                <w:rFonts w:ascii="Arial" w:hAnsi="Arial" w:cs="Arial"/>
                <w:sz w:val="28"/>
                <w:szCs w:val="28"/>
              </w:rPr>
            </w:pPr>
            <w:r w:rsidRPr="00A0108F">
              <w:rPr>
                <w:rFonts w:ascii="Arial" w:hAnsi="Arial" w:cs="Arial"/>
                <w:sz w:val="28"/>
                <w:szCs w:val="28"/>
              </w:rPr>
              <w:t>Cecily Morrison</w:t>
            </w:r>
          </w:p>
        </w:tc>
      </w:tr>
      <w:tr w:rsidR="00A0108F" w14:paraId="67A3EA7F" w14:textId="77777777" w:rsidTr="00A0108F">
        <w:trPr>
          <w:trHeight w:val="90"/>
        </w:trPr>
        <w:tc>
          <w:tcPr>
            <w:tcW w:w="1844" w:type="dxa"/>
          </w:tcPr>
          <w:p w14:paraId="404AA588" w14:textId="001045B2" w:rsidR="00A0108F" w:rsidRPr="00A0108F" w:rsidRDefault="00A0108F" w:rsidP="00A0108F">
            <w:pPr>
              <w:pStyle w:val="MainHeadline"/>
              <w:spacing w:line="276" w:lineRule="auto"/>
              <w:rPr>
                <w:rFonts w:ascii="Arial" w:hAnsi="Arial" w:cs="Arial"/>
                <w:sz w:val="28"/>
                <w:szCs w:val="28"/>
              </w:rPr>
            </w:pPr>
            <w:r w:rsidRPr="00A0108F">
              <w:rPr>
                <w:rFonts w:ascii="Arial" w:hAnsi="Arial" w:cs="Arial"/>
                <w:sz w:val="28"/>
                <w:szCs w:val="28"/>
              </w:rPr>
              <w:t>Employment</w:t>
            </w:r>
          </w:p>
        </w:tc>
        <w:tc>
          <w:tcPr>
            <w:tcW w:w="5086" w:type="dxa"/>
          </w:tcPr>
          <w:p w14:paraId="2EA34539" w14:textId="77777777" w:rsidR="00A0108F" w:rsidRPr="00A0108F" w:rsidRDefault="00A0108F" w:rsidP="00A0108F">
            <w:pPr>
              <w:pStyle w:val="TableParagraph"/>
              <w:tabs>
                <w:tab w:val="left" w:pos="775"/>
              </w:tabs>
              <w:spacing w:before="90"/>
              <w:rPr>
                <w:color w:val="231F20"/>
                <w:sz w:val="28"/>
                <w:szCs w:val="28"/>
              </w:rPr>
            </w:pPr>
            <w:r w:rsidRPr="00A0108F">
              <w:rPr>
                <w:b/>
                <w:color w:val="231F20"/>
                <w:sz w:val="28"/>
                <w:szCs w:val="28"/>
              </w:rPr>
              <w:t xml:space="preserve">203 </w:t>
            </w:r>
            <w:r w:rsidRPr="00A0108F">
              <w:rPr>
                <w:bCs/>
                <w:color w:val="231F20"/>
                <w:sz w:val="28"/>
                <w:szCs w:val="28"/>
              </w:rPr>
              <w:t>Come to Work Panel: The Future of Work</w:t>
            </w:r>
          </w:p>
          <w:p w14:paraId="0ABD16E5" w14:textId="77777777" w:rsidR="00A0108F" w:rsidRPr="00A0108F" w:rsidRDefault="00A0108F" w:rsidP="00A0108F">
            <w:pPr>
              <w:pStyle w:val="MainHeadline"/>
              <w:spacing w:line="276" w:lineRule="auto"/>
              <w:rPr>
                <w:rFonts w:ascii="Arial" w:hAnsi="Arial" w:cs="Arial"/>
                <w:sz w:val="28"/>
                <w:szCs w:val="28"/>
              </w:rPr>
            </w:pPr>
          </w:p>
        </w:tc>
        <w:tc>
          <w:tcPr>
            <w:tcW w:w="3702" w:type="dxa"/>
          </w:tcPr>
          <w:p w14:paraId="1324036B" w14:textId="48A3630A" w:rsidR="00A0108F" w:rsidRPr="00A0108F" w:rsidRDefault="00A0108F" w:rsidP="00A0108F">
            <w:pPr>
              <w:pStyle w:val="MainHeadline"/>
              <w:spacing w:line="276" w:lineRule="auto"/>
              <w:rPr>
                <w:rFonts w:ascii="Arial" w:hAnsi="Arial" w:cs="Arial"/>
                <w:sz w:val="28"/>
                <w:szCs w:val="28"/>
              </w:rPr>
            </w:pPr>
            <w:r w:rsidRPr="00A0108F">
              <w:rPr>
                <w:rFonts w:ascii="Arial" w:hAnsi="Arial" w:cs="Arial"/>
                <w:sz w:val="28"/>
                <w:szCs w:val="28"/>
              </w:rPr>
              <w:t>Derek Fraser, Carole Mendonca, Greg Swift, Olivia Weir</w:t>
            </w:r>
          </w:p>
        </w:tc>
      </w:tr>
      <w:tr w:rsidR="00A0108F" w14:paraId="16E09E61" w14:textId="77777777" w:rsidTr="00A0108F">
        <w:tc>
          <w:tcPr>
            <w:tcW w:w="1844" w:type="dxa"/>
          </w:tcPr>
          <w:p w14:paraId="1668070C" w14:textId="526A771A" w:rsidR="00A0108F" w:rsidRPr="00A0108F" w:rsidRDefault="00A0108F" w:rsidP="00A0108F">
            <w:pPr>
              <w:pStyle w:val="MainHeadline"/>
              <w:spacing w:line="276" w:lineRule="auto"/>
              <w:rPr>
                <w:rFonts w:ascii="Arial" w:hAnsi="Arial" w:cs="Arial"/>
                <w:sz w:val="28"/>
                <w:szCs w:val="28"/>
              </w:rPr>
            </w:pPr>
            <w:r w:rsidRPr="00A0108F">
              <w:rPr>
                <w:rFonts w:ascii="Arial" w:hAnsi="Arial" w:cs="Arial"/>
                <w:sz w:val="28"/>
                <w:szCs w:val="28"/>
              </w:rPr>
              <w:t>Education</w:t>
            </w:r>
          </w:p>
        </w:tc>
        <w:tc>
          <w:tcPr>
            <w:tcW w:w="5086" w:type="dxa"/>
          </w:tcPr>
          <w:p w14:paraId="2FE302F8" w14:textId="7CAE707A" w:rsidR="00A0108F" w:rsidRPr="00A0108F" w:rsidRDefault="00A0108F" w:rsidP="00A0108F">
            <w:pPr>
              <w:pStyle w:val="MainHeadline"/>
              <w:spacing w:line="276" w:lineRule="auto"/>
              <w:rPr>
                <w:rFonts w:ascii="Arial" w:hAnsi="Arial" w:cs="Arial"/>
                <w:sz w:val="28"/>
                <w:szCs w:val="28"/>
              </w:rPr>
            </w:pPr>
            <w:r w:rsidRPr="00A0108F">
              <w:rPr>
                <w:rFonts w:ascii="Arial" w:hAnsi="Arial" w:cs="Arial"/>
                <w:b/>
                <w:bCs/>
                <w:color w:val="231F20"/>
                <w:sz w:val="28"/>
                <w:szCs w:val="28"/>
              </w:rPr>
              <w:t xml:space="preserve">301 </w:t>
            </w:r>
            <w:r w:rsidRPr="00A0108F">
              <w:rPr>
                <w:rFonts w:ascii="Arial" w:hAnsi="Arial" w:cs="Arial"/>
                <w:color w:val="231F20"/>
                <w:sz w:val="28"/>
                <w:szCs w:val="28"/>
              </w:rPr>
              <w:t>The Magic of Braille: How Six Dots Open the World to Everyone</w:t>
            </w:r>
          </w:p>
        </w:tc>
        <w:tc>
          <w:tcPr>
            <w:tcW w:w="3702" w:type="dxa"/>
          </w:tcPr>
          <w:p w14:paraId="32F5B2FF" w14:textId="726BAC02" w:rsidR="00A0108F" w:rsidRPr="00A0108F" w:rsidRDefault="00A0108F" w:rsidP="00A0108F">
            <w:pPr>
              <w:pStyle w:val="MainHeadline"/>
              <w:spacing w:line="276" w:lineRule="auto"/>
              <w:rPr>
                <w:rFonts w:ascii="Arial" w:hAnsi="Arial" w:cs="Arial"/>
                <w:sz w:val="28"/>
                <w:szCs w:val="28"/>
              </w:rPr>
            </w:pPr>
            <w:r w:rsidRPr="00A0108F">
              <w:rPr>
                <w:rFonts w:ascii="Arial" w:hAnsi="Arial" w:cs="Arial"/>
                <w:sz w:val="28"/>
                <w:szCs w:val="28"/>
              </w:rPr>
              <w:t>Phillip Abrahams, Lorraine Banks,</w:t>
            </w:r>
            <w:r w:rsidR="00330E56">
              <w:rPr>
                <w:rFonts w:ascii="Arial" w:hAnsi="Arial" w:cs="Arial"/>
                <w:sz w:val="28"/>
                <w:szCs w:val="28"/>
              </w:rPr>
              <w:t xml:space="preserve"> Darleen Bogart,</w:t>
            </w:r>
            <w:r w:rsidRPr="00A0108F">
              <w:rPr>
                <w:rFonts w:ascii="Arial" w:hAnsi="Arial" w:cs="Arial"/>
                <w:sz w:val="28"/>
                <w:szCs w:val="28"/>
              </w:rPr>
              <w:t xml:space="preserve"> Diane Lapidus, Pamela </w:t>
            </w:r>
            <w:proofErr w:type="spellStart"/>
            <w:r w:rsidRPr="00A0108F">
              <w:rPr>
                <w:rFonts w:ascii="Arial" w:hAnsi="Arial" w:cs="Arial"/>
                <w:sz w:val="28"/>
                <w:szCs w:val="28"/>
              </w:rPr>
              <w:t>Marzolini</w:t>
            </w:r>
            <w:proofErr w:type="spellEnd"/>
          </w:p>
        </w:tc>
      </w:tr>
      <w:tr w:rsidR="00A0108F" w14:paraId="6F59BA8B" w14:textId="77777777" w:rsidTr="00A0108F">
        <w:tc>
          <w:tcPr>
            <w:tcW w:w="1844" w:type="dxa"/>
          </w:tcPr>
          <w:p w14:paraId="784C3DBC" w14:textId="60564DAC" w:rsidR="00A0108F" w:rsidRPr="00A0108F" w:rsidRDefault="00A0108F" w:rsidP="00A0108F">
            <w:pPr>
              <w:pStyle w:val="MainHeadline"/>
              <w:spacing w:line="276" w:lineRule="auto"/>
              <w:rPr>
                <w:rFonts w:ascii="Arial" w:hAnsi="Arial" w:cs="Arial"/>
                <w:sz w:val="28"/>
                <w:szCs w:val="28"/>
              </w:rPr>
            </w:pPr>
            <w:r w:rsidRPr="00A0108F">
              <w:rPr>
                <w:rFonts w:ascii="Arial" w:hAnsi="Arial" w:cs="Arial"/>
                <w:sz w:val="28"/>
                <w:szCs w:val="28"/>
              </w:rPr>
              <w:t>Technology</w:t>
            </w:r>
          </w:p>
        </w:tc>
        <w:tc>
          <w:tcPr>
            <w:tcW w:w="5086" w:type="dxa"/>
          </w:tcPr>
          <w:p w14:paraId="6C682AD4" w14:textId="77777777" w:rsidR="00A0108F" w:rsidRPr="00A0108F" w:rsidRDefault="00A0108F" w:rsidP="00A0108F">
            <w:pPr>
              <w:pStyle w:val="TableParagraph"/>
              <w:tabs>
                <w:tab w:val="left" w:pos="771"/>
              </w:tabs>
              <w:spacing w:before="126"/>
              <w:ind w:right="875"/>
              <w:rPr>
                <w:bCs/>
                <w:color w:val="231F20"/>
                <w:sz w:val="28"/>
                <w:szCs w:val="28"/>
              </w:rPr>
            </w:pPr>
            <w:r w:rsidRPr="00A0108F">
              <w:rPr>
                <w:b/>
                <w:color w:val="231F20"/>
                <w:sz w:val="28"/>
                <w:szCs w:val="28"/>
              </w:rPr>
              <w:t xml:space="preserve">302 </w:t>
            </w:r>
            <w:r w:rsidRPr="00A0108F">
              <w:rPr>
                <w:bCs/>
                <w:color w:val="231F20"/>
                <w:sz w:val="28"/>
                <w:szCs w:val="28"/>
              </w:rPr>
              <w:t>Envision: AI for your eye</w:t>
            </w:r>
          </w:p>
          <w:p w14:paraId="1FE93CA0" w14:textId="77777777" w:rsidR="00A0108F" w:rsidRPr="00A0108F" w:rsidRDefault="00A0108F" w:rsidP="00A0108F">
            <w:pPr>
              <w:pStyle w:val="MainHeadline"/>
              <w:spacing w:line="276" w:lineRule="auto"/>
              <w:rPr>
                <w:rFonts w:ascii="Arial" w:hAnsi="Arial" w:cs="Arial"/>
                <w:sz w:val="28"/>
                <w:szCs w:val="28"/>
              </w:rPr>
            </w:pPr>
          </w:p>
        </w:tc>
        <w:tc>
          <w:tcPr>
            <w:tcW w:w="3702" w:type="dxa"/>
          </w:tcPr>
          <w:p w14:paraId="51C78C2F" w14:textId="733FFEC0" w:rsidR="00A0108F" w:rsidRPr="00A0108F" w:rsidRDefault="00A0108F" w:rsidP="00A0108F">
            <w:pPr>
              <w:pStyle w:val="MainHeadline"/>
              <w:spacing w:line="276" w:lineRule="auto"/>
              <w:rPr>
                <w:rFonts w:ascii="Arial" w:hAnsi="Arial" w:cs="Arial"/>
                <w:sz w:val="28"/>
                <w:szCs w:val="28"/>
              </w:rPr>
            </w:pPr>
            <w:r w:rsidRPr="00A0108F">
              <w:rPr>
                <w:rFonts w:ascii="Arial" w:hAnsi="Arial" w:cs="Arial"/>
                <w:sz w:val="28"/>
                <w:szCs w:val="28"/>
              </w:rPr>
              <w:t>Karthik Kannan</w:t>
            </w:r>
          </w:p>
        </w:tc>
      </w:tr>
      <w:tr w:rsidR="00A0108F" w14:paraId="3A49F75D" w14:textId="77777777" w:rsidTr="00A0108F">
        <w:tc>
          <w:tcPr>
            <w:tcW w:w="1844" w:type="dxa"/>
          </w:tcPr>
          <w:p w14:paraId="5F837ECB" w14:textId="26ABEFAF" w:rsidR="00A0108F" w:rsidRPr="00A0108F" w:rsidRDefault="00A0108F" w:rsidP="00A0108F">
            <w:pPr>
              <w:pStyle w:val="MainHeadline"/>
              <w:spacing w:line="276" w:lineRule="auto"/>
              <w:rPr>
                <w:rFonts w:ascii="Arial" w:hAnsi="Arial" w:cs="Arial"/>
                <w:sz w:val="28"/>
                <w:szCs w:val="28"/>
              </w:rPr>
            </w:pPr>
            <w:r>
              <w:rPr>
                <w:rFonts w:ascii="Arial" w:hAnsi="Arial" w:cs="Arial"/>
                <w:sz w:val="28"/>
                <w:szCs w:val="28"/>
              </w:rPr>
              <w:t>Employment</w:t>
            </w:r>
          </w:p>
        </w:tc>
        <w:tc>
          <w:tcPr>
            <w:tcW w:w="5086" w:type="dxa"/>
          </w:tcPr>
          <w:p w14:paraId="177A4AC9" w14:textId="77777777" w:rsidR="00A0108F" w:rsidRPr="00A0108F" w:rsidRDefault="00A0108F" w:rsidP="00A0108F">
            <w:pPr>
              <w:pStyle w:val="TableParagraph"/>
              <w:tabs>
                <w:tab w:val="left" w:pos="775"/>
              </w:tabs>
              <w:spacing w:before="90"/>
              <w:rPr>
                <w:color w:val="231F20"/>
                <w:sz w:val="28"/>
                <w:szCs w:val="28"/>
              </w:rPr>
            </w:pPr>
            <w:r w:rsidRPr="00A0108F">
              <w:rPr>
                <w:b/>
                <w:color w:val="231F20"/>
                <w:sz w:val="28"/>
                <w:szCs w:val="28"/>
              </w:rPr>
              <w:t xml:space="preserve">303 </w:t>
            </w:r>
            <w:r w:rsidRPr="00A0108F">
              <w:rPr>
                <w:bCs/>
                <w:color w:val="231F20"/>
                <w:sz w:val="28"/>
                <w:szCs w:val="28"/>
              </w:rPr>
              <w:t>Master's Program in Visual Impairment &amp; Rehabilitation</w:t>
            </w:r>
          </w:p>
          <w:p w14:paraId="52A42057" w14:textId="77777777" w:rsidR="00A0108F" w:rsidRPr="00A0108F" w:rsidRDefault="00A0108F" w:rsidP="00A0108F">
            <w:pPr>
              <w:pStyle w:val="MainHeadline"/>
              <w:spacing w:line="276" w:lineRule="auto"/>
              <w:rPr>
                <w:rFonts w:ascii="Arial" w:hAnsi="Arial" w:cs="Arial"/>
                <w:sz w:val="28"/>
                <w:szCs w:val="28"/>
              </w:rPr>
            </w:pPr>
          </w:p>
        </w:tc>
        <w:tc>
          <w:tcPr>
            <w:tcW w:w="3702" w:type="dxa"/>
          </w:tcPr>
          <w:p w14:paraId="7D798756" w14:textId="4993C5E1" w:rsidR="00A0108F" w:rsidRPr="00A0108F" w:rsidRDefault="00A0108F" w:rsidP="00A0108F">
            <w:pPr>
              <w:pStyle w:val="MainHeadline"/>
              <w:spacing w:line="276" w:lineRule="auto"/>
              <w:rPr>
                <w:rFonts w:ascii="Arial" w:hAnsi="Arial" w:cs="Arial"/>
                <w:sz w:val="28"/>
                <w:szCs w:val="28"/>
              </w:rPr>
            </w:pPr>
            <w:proofErr w:type="spellStart"/>
            <w:r w:rsidRPr="00A0108F">
              <w:rPr>
                <w:rFonts w:ascii="Arial" w:hAnsi="Arial" w:cs="Arial"/>
                <w:sz w:val="28"/>
                <w:szCs w:val="28"/>
              </w:rPr>
              <w:t>Natalina</w:t>
            </w:r>
            <w:proofErr w:type="spellEnd"/>
            <w:r w:rsidRPr="00A0108F">
              <w:rPr>
                <w:rFonts w:ascii="Arial" w:hAnsi="Arial" w:cs="Arial"/>
                <w:sz w:val="28"/>
                <w:szCs w:val="28"/>
              </w:rPr>
              <w:t xml:space="preserve"> </w:t>
            </w:r>
            <w:proofErr w:type="spellStart"/>
            <w:r w:rsidRPr="00A0108F">
              <w:rPr>
                <w:rFonts w:ascii="Arial" w:hAnsi="Arial" w:cs="Arial"/>
                <w:sz w:val="28"/>
                <w:szCs w:val="28"/>
              </w:rPr>
              <w:t>Martiniello</w:t>
            </w:r>
            <w:proofErr w:type="spellEnd"/>
            <w:r w:rsidRPr="00A0108F">
              <w:rPr>
                <w:rFonts w:ascii="Arial" w:hAnsi="Arial" w:cs="Arial"/>
                <w:sz w:val="28"/>
                <w:szCs w:val="28"/>
              </w:rPr>
              <w:t xml:space="preserve">, Joseph Paul </w:t>
            </w:r>
            <w:proofErr w:type="spellStart"/>
            <w:r w:rsidRPr="00A0108F">
              <w:rPr>
                <w:rFonts w:ascii="Arial" w:hAnsi="Arial" w:cs="Arial"/>
                <w:sz w:val="28"/>
                <w:szCs w:val="28"/>
              </w:rPr>
              <w:t>Nemargut</w:t>
            </w:r>
            <w:proofErr w:type="spellEnd"/>
            <w:r w:rsidRPr="00A0108F">
              <w:rPr>
                <w:rFonts w:ascii="Arial" w:hAnsi="Arial" w:cs="Arial"/>
                <w:sz w:val="28"/>
                <w:szCs w:val="28"/>
              </w:rPr>
              <w:t xml:space="preserve">, Dr. Olga Overbury, Dr. Walter </w:t>
            </w:r>
            <w:proofErr w:type="spellStart"/>
            <w:r w:rsidRPr="00A0108F">
              <w:rPr>
                <w:rFonts w:ascii="Arial" w:hAnsi="Arial" w:cs="Arial"/>
                <w:sz w:val="28"/>
                <w:szCs w:val="28"/>
              </w:rPr>
              <w:t>Wittich</w:t>
            </w:r>
            <w:proofErr w:type="spellEnd"/>
          </w:p>
        </w:tc>
      </w:tr>
    </w:tbl>
    <w:p w14:paraId="139028BF" w14:textId="77777777" w:rsidR="00695492" w:rsidRPr="00A10EEE" w:rsidRDefault="00695492" w:rsidP="00A10EEE">
      <w:pPr>
        <w:pStyle w:val="MainHeadline"/>
        <w:rPr>
          <w:sz w:val="40"/>
          <w:szCs w:val="40"/>
        </w:rPr>
      </w:pPr>
    </w:p>
    <w:p w14:paraId="788063AD" w14:textId="77777777" w:rsidR="00A0108F" w:rsidRDefault="00A0108F" w:rsidP="0053196A">
      <w:pPr>
        <w:pStyle w:val="MainHeadline"/>
        <w:rPr>
          <w:sz w:val="40"/>
          <w:szCs w:val="40"/>
        </w:rPr>
      </w:pPr>
    </w:p>
    <w:p w14:paraId="7EB0A1A5" w14:textId="77777777" w:rsidR="00A0108F" w:rsidRDefault="00A0108F" w:rsidP="0053196A">
      <w:pPr>
        <w:pStyle w:val="MainHeadline"/>
        <w:rPr>
          <w:sz w:val="40"/>
          <w:szCs w:val="40"/>
        </w:rPr>
      </w:pPr>
    </w:p>
    <w:p w14:paraId="3A0DDDFA" w14:textId="71815D01" w:rsidR="006C50A4" w:rsidRDefault="0053196A" w:rsidP="0053196A">
      <w:pPr>
        <w:pStyle w:val="MainHeadline"/>
        <w:rPr>
          <w:sz w:val="40"/>
          <w:szCs w:val="40"/>
        </w:rPr>
      </w:pPr>
      <w:r w:rsidRPr="00A10EEE">
        <w:rPr>
          <w:sz w:val="40"/>
          <w:szCs w:val="40"/>
        </w:rPr>
        <w:lastRenderedPageBreak/>
        <w:t>Day</w:t>
      </w:r>
      <w:r>
        <w:rPr>
          <w:sz w:val="40"/>
          <w:szCs w:val="40"/>
        </w:rPr>
        <w:t xml:space="preserve"> 2 Schedule</w:t>
      </w:r>
      <w:r>
        <w:rPr>
          <w:sz w:val="40"/>
          <w:szCs w:val="40"/>
        </w:rPr>
        <w:tab/>
        <w:t>Saturday, October 23</w:t>
      </w:r>
    </w:p>
    <w:tbl>
      <w:tblPr>
        <w:tblpPr w:leftFromText="180" w:rightFromText="180" w:vertAnchor="text" w:horzAnchor="margin" w:tblpXSpec="center" w:tblpY="-108"/>
        <w:tblW w:w="107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3234"/>
        <w:gridCol w:w="7513"/>
      </w:tblGrid>
      <w:tr w:rsidR="006C50A4" w:rsidRPr="00E20D24" w14:paraId="674A6EA9" w14:textId="77777777" w:rsidTr="008E637C">
        <w:trPr>
          <w:trHeight w:val="530"/>
        </w:trPr>
        <w:tc>
          <w:tcPr>
            <w:tcW w:w="3234" w:type="dxa"/>
            <w:shd w:val="clear" w:color="auto" w:fill="231F20"/>
          </w:tcPr>
          <w:p w14:paraId="5B53B3C9" w14:textId="77777777" w:rsidR="006C50A4" w:rsidRPr="00E07185" w:rsidRDefault="006C50A4" w:rsidP="008E637C">
            <w:pPr>
              <w:pStyle w:val="TableParagraph"/>
              <w:spacing w:before="114"/>
              <w:ind w:left="80"/>
              <w:rPr>
                <w:b/>
                <w:sz w:val="28"/>
                <w:szCs w:val="28"/>
              </w:rPr>
            </w:pPr>
            <w:r w:rsidRPr="00E07185">
              <w:rPr>
                <w:b/>
                <w:color w:val="FFFFFF"/>
                <w:w w:val="105"/>
                <w:sz w:val="28"/>
                <w:szCs w:val="28"/>
              </w:rPr>
              <w:t>Time</w:t>
            </w:r>
          </w:p>
        </w:tc>
        <w:tc>
          <w:tcPr>
            <w:tcW w:w="7513" w:type="dxa"/>
            <w:shd w:val="clear" w:color="auto" w:fill="231F20"/>
          </w:tcPr>
          <w:p w14:paraId="3524FEA9" w14:textId="77777777" w:rsidR="006C50A4" w:rsidRPr="00E07185" w:rsidRDefault="006C50A4" w:rsidP="008E637C">
            <w:pPr>
              <w:pStyle w:val="TableParagraph"/>
              <w:spacing w:before="114"/>
              <w:ind w:left="79"/>
              <w:rPr>
                <w:b/>
                <w:sz w:val="28"/>
                <w:szCs w:val="28"/>
              </w:rPr>
            </w:pPr>
            <w:r w:rsidRPr="00E07185">
              <w:rPr>
                <w:b/>
                <w:color w:val="FFFFFF"/>
                <w:w w:val="105"/>
                <w:sz w:val="28"/>
                <w:szCs w:val="28"/>
              </w:rPr>
              <w:t>Event</w:t>
            </w:r>
          </w:p>
        </w:tc>
      </w:tr>
      <w:tr w:rsidR="006C50A4" w:rsidRPr="00E20D24" w14:paraId="05ED3F68" w14:textId="77777777" w:rsidTr="008E637C">
        <w:trPr>
          <w:trHeight w:val="530"/>
        </w:trPr>
        <w:tc>
          <w:tcPr>
            <w:tcW w:w="3234" w:type="dxa"/>
          </w:tcPr>
          <w:p w14:paraId="2D843E5C" w14:textId="77777777" w:rsidR="006C50A4" w:rsidRPr="00E07185" w:rsidRDefault="006C50A4" w:rsidP="008E637C">
            <w:pPr>
              <w:pStyle w:val="TableParagraph"/>
              <w:spacing w:before="135"/>
              <w:rPr>
                <w:b/>
                <w:sz w:val="28"/>
                <w:szCs w:val="28"/>
              </w:rPr>
            </w:pPr>
            <w:r>
              <w:rPr>
                <w:b/>
                <w:color w:val="231F20"/>
                <w:sz w:val="28"/>
                <w:szCs w:val="28"/>
              </w:rPr>
              <w:t xml:space="preserve"> 9:30 a.m.</w:t>
            </w:r>
          </w:p>
        </w:tc>
        <w:tc>
          <w:tcPr>
            <w:tcW w:w="7513" w:type="dxa"/>
          </w:tcPr>
          <w:p w14:paraId="455917A7" w14:textId="77777777" w:rsidR="006C50A4" w:rsidRPr="00E07185" w:rsidRDefault="006C50A4" w:rsidP="008E637C">
            <w:pPr>
              <w:pStyle w:val="TableParagraph"/>
              <w:spacing w:before="136"/>
              <w:rPr>
                <w:sz w:val="28"/>
                <w:szCs w:val="28"/>
              </w:rPr>
            </w:pPr>
            <w:r w:rsidRPr="00E07185">
              <w:rPr>
                <w:color w:val="231F20"/>
                <w:sz w:val="28"/>
                <w:szCs w:val="28"/>
              </w:rPr>
              <w:t xml:space="preserve"> Vendor Alley</w:t>
            </w:r>
            <w:r>
              <w:rPr>
                <w:color w:val="231F20"/>
                <w:sz w:val="28"/>
                <w:szCs w:val="28"/>
              </w:rPr>
              <w:t xml:space="preserve"> Opens</w:t>
            </w:r>
          </w:p>
        </w:tc>
      </w:tr>
      <w:tr w:rsidR="006C50A4" w:rsidRPr="00E20D24" w14:paraId="23E1D0F7" w14:textId="77777777" w:rsidTr="008E637C">
        <w:trPr>
          <w:trHeight w:val="749"/>
        </w:trPr>
        <w:tc>
          <w:tcPr>
            <w:tcW w:w="3234" w:type="dxa"/>
          </w:tcPr>
          <w:p w14:paraId="79A6352C" w14:textId="77777777" w:rsidR="006C50A4" w:rsidRPr="00E07185" w:rsidRDefault="006C50A4" w:rsidP="008E637C">
            <w:pPr>
              <w:pStyle w:val="TableParagraph"/>
              <w:spacing w:before="135"/>
              <w:rPr>
                <w:b/>
                <w:sz w:val="28"/>
                <w:szCs w:val="28"/>
              </w:rPr>
            </w:pPr>
            <w:r w:rsidRPr="00E07185">
              <w:rPr>
                <w:b/>
                <w:color w:val="231F20"/>
                <w:w w:val="105"/>
                <w:sz w:val="28"/>
                <w:szCs w:val="28"/>
              </w:rPr>
              <w:t xml:space="preserve"> 10:30 a.m.</w:t>
            </w:r>
          </w:p>
        </w:tc>
        <w:tc>
          <w:tcPr>
            <w:tcW w:w="7513" w:type="dxa"/>
          </w:tcPr>
          <w:p w14:paraId="7852C241" w14:textId="77777777" w:rsidR="006C50A4" w:rsidRPr="00E07185" w:rsidRDefault="006C50A4" w:rsidP="008E637C">
            <w:pPr>
              <w:pStyle w:val="TableParagraph"/>
              <w:spacing w:before="136"/>
              <w:rPr>
                <w:color w:val="231F20"/>
                <w:sz w:val="28"/>
                <w:szCs w:val="28"/>
              </w:rPr>
            </w:pPr>
            <w:r w:rsidRPr="00E07185">
              <w:rPr>
                <w:color w:val="231F20"/>
                <w:sz w:val="28"/>
                <w:szCs w:val="28"/>
              </w:rPr>
              <w:t xml:space="preserve"> Opening Remarks</w:t>
            </w:r>
          </w:p>
          <w:p w14:paraId="19F33FC3" w14:textId="77777777" w:rsidR="006C50A4" w:rsidRPr="00E07185" w:rsidRDefault="006C50A4" w:rsidP="008E637C">
            <w:pPr>
              <w:pStyle w:val="TableParagraph"/>
              <w:spacing w:before="136"/>
              <w:rPr>
                <w:color w:val="231F20"/>
                <w:sz w:val="28"/>
                <w:szCs w:val="28"/>
              </w:rPr>
            </w:pPr>
          </w:p>
        </w:tc>
      </w:tr>
      <w:tr w:rsidR="006C50A4" w:rsidRPr="00E20D24" w14:paraId="028AA919" w14:textId="77777777" w:rsidTr="008E637C">
        <w:trPr>
          <w:trHeight w:val="530"/>
        </w:trPr>
        <w:tc>
          <w:tcPr>
            <w:tcW w:w="3234" w:type="dxa"/>
          </w:tcPr>
          <w:p w14:paraId="291A6541" w14:textId="77777777" w:rsidR="006C50A4" w:rsidRPr="00E07185" w:rsidRDefault="006C50A4" w:rsidP="008E637C">
            <w:pPr>
              <w:pStyle w:val="TableParagraph"/>
              <w:spacing w:before="135"/>
              <w:rPr>
                <w:b/>
                <w:color w:val="231F20"/>
                <w:w w:val="105"/>
                <w:sz w:val="28"/>
                <w:szCs w:val="28"/>
              </w:rPr>
            </w:pPr>
            <w:r w:rsidRPr="00E07185">
              <w:rPr>
                <w:b/>
                <w:color w:val="231F20"/>
                <w:w w:val="105"/>
                <w:sz w:val="28"/>
                <w:szCs w:val="28"/>
              </w:rPr>
              <w:t xml:space="preserve"> 10:</w:t>
            </w:r>
            <w:r>
              <w:rPr>
                <w:b/>
                <w:color w:val="231F20"/>
                <w:w w:val="105"/>
                <w:sz w:val="28"/>
                <w:szCs w:val="28"/>
              </w:rPr>
              <w:t>35</w:t>
            </w:r>
            <w:r w:rsidRPr="00E07185">
              <w:rPr>
                <w:b/>
                <w:color w:val="231F20"/>
                <w:w w:val="105"/>
                <w:sz w:val="28"/>
                <w:szCs w:val="28"/>
              </w:rPr>
              <w:t xml:space="preserve"> a.m.</w:t>
            </w:r>
          </w:p>
        </w:tc>
        <w:tc>
          <w:tcPr>
            <w:tcW w:w="7513" w:type="dxa"/>
          </w:tcPr>
          <w:p w14:paraId="74AB3A10" w14:textId="77777777" w:rsidR="006C50A4" w:rsidRPr="00E07185" w:rsidRDefault="006C50A4" w:rsidP="008E637C">
            <w:pPr>
              <w:pStyle w:val="TableParagraph"/>
              <w:spacing w:before="136"/>
              <w:rPr>
                <w:color w:val="231F20"/>
                <w:sz w:val="28"/>
                <w:szCs w:val="28"/>
              </w:rPr>
            </w:pPr>
            <w:r w:rsidRPr="00E07185">
              <w:rPr>
                <w:color w:val="231F20"/>
                <w:sz w:val="28"/>
                <w:szCs w:val="28"/>
              </w:rPr>
              <w:t xml:space="preserve"> Opening Keynote: </w:t>
            </w:r>
            <w:r>
              <w:rPr>
                <w:color w:val="231F20"/>
                <w:sz w:val="28"/>
                <w:szCs w:val="28"/>
              </w:rPr>
              <w:t>P</w:t>
            </w:r>
            <w:r w:rsidRPr="00E62F8B">
              <w:rPr>
                <w:color w:val="231F20"/>
                <w:sz w:val="28"/>
                <w:szCs w:val="28"/>
              </w:rPr>
              <w:t>aralympian Megan Mahon</w:t>
            </w:r>
          </w:p>
          <w:p w14:paraId="67DF74A4" w14:textId="77777777" w:rsidR="006C50A4" w:rsidRPr="00E07185" w:rsidRDefault="006C50A4" w:rsidP="008E637C">
            <w:pPr>
              <w:pStyle w:val="TableParagraph"/>
              <w:spacing w:before="136"/>
              <w:rPr>
                <w:color w:val="231F20"/>
                <w:sz w:val="28"/>
                <w:szCs w:val="28"/>
              </w:rPr>
            </w:pPr>
          </w:p>
        </w:tc>
      </w:tr>
      <w:tr w:rsidR="006C50A4" w:rsidRPr="00E20D24" w14:paraId="10D364F5" w14:textId="77777777" w:rsidTr="008E637C">
        <w:trPr>
          <w:trHeight w:val="530"/>
        </w:trPr>
        <w:tc>
          <w:tcPr>
            <w:tcW w:w="3234" w:type="dxa"/>
          </w:tcPr>
          <w:p w14:paraId="1C85DEAE" w14:textId="77777777" w:rsidR="006C50A4" w:rsidRPr="00E07185" w:rsidRDefault="006C50A4" w:rsidP="008E637C">
            <w:pPr>
              <w:pStyle w:val="TableParagraph"/>
              <w:spacing w:before="135"/>
              <w:rPr>
                <w:b/>
                <w:sz w:val="28"/>
                <w:szCs w:val="28"/>
              </w:rPr>
            </w:pPr>
            <w:r w:rsidRPr="00E07185">
              <w:rPr>
                <w:b/>
                <w:color w:val="231F20"/>
                <w:w w:val="105"/>
                <w:sz w:val="28"/>
                <w:szCs w:val="28"/>
              </w:rPr>
              <w:t xml:space="preserve"> 1</w:t>
            </w:r>
            <w:r>
              <w:rPr>
                <w:b/>
                <w:color w:val="231F20"/>
                <w:w w:val="105"/>
                <w:sz w:val="28"/>
                <w:szCs w:val="28"/>
              </w:rPr>
              <w:t>0</w:t>
            </w:r>
            <w:r w:rsidRPr="00E07185">
              <w:rPr>
                <w:b/>
                <w:color w:val="231F20"/>
                <w:w w:val="105"/>
                <w:sz w:val="28"/>
                <w:szCs w:val="28"/>
              </w:rPr>
              <w:t>:</w:t>
            </w:r>
            <w:r>
              <w:rPr>
                <w:b/>
                <w:color w:val="231F20"/>
                <w:w w:val="105"/>
                <w:sz w:val="28"/>
                <w:szCs w:val="28"/>
              </w:rPr>
              <w:t>50</w:t>
            </w:r>
            <w:r w:rsidRPr="00E07185">
              <w:rPr>
                <w:b/>
                <w:color w:val="231F20"/>
                <w:w w:val="105"/>
                <w:sz w:val="28"/>
                <w:szCs w:val="28"/>
              </w:rPr>
              <w:t xml:space="preserve"> a.m. </w:t>
            </w:r>
          </w:p>
        </w:tc>
        <w:tc>
          <w:tcPr>
            <w:tcW w:w="7513" w:type="dxa"/>
          </w:tcPr>
          <w:p w14:paraId="56BC6E56" w14:textId="62A6F703" w:rsidR="006C50A4" w:rsidRPr="00E07185" w:rsidRDefault="006C50A4" w:rsidP="008E637C">
            <w:pPr>
              <w:pStyle w:val="TableParagraph"/>
              <w:spacing w:before="136"/>
              <w:rPr>
                <w:color w:val="231F20"/>
                <w:sz w:val="28"/>
                <w:szCs w:val="28"/>
              </w:rPr>
            </w:pPr>
            <w:r w:rsidRPr="00E07185">
              <w:rPr>
                <w:color w:val="231F20"/>
                <w:sz w:val="28"/>
                <w:szCs w:val="28"/>
              </w:rPr>
              <w:t xml:space="preserve"> Vendor Alley Announcement </w:t>
            </w:r>
          </w:p>
          <w:p w14:paraId="15E1C1C5" w14:textId="77777777" w:rsidR="006C50A4" w:rsidRPr="00E07185" w:rsidRDefault="006C50A4" w:rsidP="008E637C">
            <w:pPr>
              <w:pStyle w:val="TableParagraph"/>
              <w:spacing w:before="136"/>
              <w:rPr>
                <w:sz w:val="28"/>
                <w:szCs w:val="28"/>
              </w:rPr>
            </w:pPr>
            <w:r w:rsidRPr="00E07185">
              <w:rPr>
                <w:color w:val="231F20"/>
                <w:sz w:val="28"/>
                <w:szCs w:val="28"/>
              </w:rPr>
              <w:t xml:space="preserve"> </w:t>
            </w:r>
            <w:r>
              <w:rPr>
                <w:color w:val="231F20"/>
                <w:sz w:val="28"/>
                <w:szCs w:val="28"/>
              </w:rPr>
              <w:t>Mental Health, Nutrition &amp; Movement Break</w:t>
            </w:r>
          </w:p>
        </w:tc>
      </w:tr>
      <w:tr w:rsidR="006C50A4" w:rsidRPr="00E20D24" w14:paraId="44E9DA2A" w14:textId="77777777" w:rsidTr="008E637C">
        <w:trPr>
          <w:trHeight w:val="530"/>
        </w:trPr>
        <w:tc>
          <w:tcPr>
            <w:tcW w:w="3234" w:type="dxa"/>
          </w:tcPr>
          <w:p w14:paraId="18D4BBEF" w14:textId="77777777" w:rsidR="006C50A4" w:rsidRPr="00E07185" w:rsidRDefault="006C50A4" w:rsidP="008E637C">
            <w:pPr>
              <w:pStyle w:val="TableParagraph"/>
              <w:spacing w:before="135"/>
              <w:rPr>
                <w:b/>
                <w:sz w:val="28"/>
                <w:szCs w:val="28"/>
              </w:rPr>
            </w:pPr>
            <w:r w:rsidRPr="00E07185">
              <w:rPr>
                <w:b/>
                <w:color w:val="231F20"/>
                <w:sz w:val="28"/>
                <w:szCs w:val="28"/>
              </w:rPr>
              <w:t xml:space="preserve"> 11:</w:t>
            </w:r>
            <w:r>
              <w:rPr>
                <w:b/>
                <w:color w:val="231F20"/>
                <w:sz w:val="28"/>
                <w:szCs w:val="28"/>
              </w:rPr>
              <w:t>15</w:t>
            </w:r>
            <w:r w:rsidRPr="00E07185">
              <w:rPr>
                <w:b/>
                <w:color w:val="231F20"/>
                <w:sz w:val="28"/>
                <w:szCs w:val="28"/>
              </w:rPr>
              <w:t xml:space="preserve"> a.m.</w:t>
            </w:r>
          </w:p>
        </w:tc>
        <w:tc>
          <w:tcPr>
            <w:tcW w:w="7513" w:type="dxa"/>
          </w:tcPr>
          <w:p w14:paraId="343A8AC1" w14:textId="77777777" w:rsidR="006C50A4" w:rsidRPr="00E07185" w:rsidRDefault="006C50A4" w:rsidP="008E637C">
            <w:pPr>
              <w:pStyle w:val="TableParagraph"/>
              <w:spacing w:before="136"/>
              <w:rPr>
                <w:sz w:val="28"/>
                <w:szCs w:val="28"/>
              </w:rPr>
            </w:pPr>
            <w:r w:rsidRPr="00E07185">
              <w:rPr>
                <w:sz w:val="28"/>
                <w:szCs w:val="28"/>
              </w:rPr>
              <w:t xml:space="preserve"> Concurrent Workshops, Session </w:t>
            </w:r>
            <w:r>
              <w:rPr>
                <w:sz w:val="28"/>
                <w:szCs w:val="28"/>
              </w:rPr>
              <w:t>4</w:t>
            </w:r>
          </w:p>
        </w:tc>
      </w:tr>
      <w:tr w:rsidR="006C50A4" w:rsidRPr="00E20D24" w14:paraId="0296CB1D" w14:textId="77777777" w:rsidTr="008E637C">
        <w:trPr>
          <w:trHeight w:val="1427"/>
        </w:trPr>
        <w:tc>
          <w:tcPr>
            <w:tcW w:w="3234" w:type="dxa"/>
          </w:tcPr>
          <w:p w14:paraId="5A63651B" w14:textId="77777777" w:rsidR="006C50A4" w:rsidRPr="00E07185" w:rsidRDefault="006C50A4" w:rsidP="008E637C">
            <w:pPr>
              <w:pStyle w:val="TableParagraph"/>
              <w:rPr>
                <w:b/>
                <w:sz w:val="28"/>
                <w:szCs w:val="28"/>
              </w:rPr>
            </w:pPr>
            <w:r w:rsidRPr="00E07185">
              <w:rPr>
                <w:b/>
                <w:color w:val="231F20"/>
                <w:sz w:val="28"/>
                <w:szCs w:val="28"/>
              </w:rPr>
              <w:t xml:space="preserve"> 12:</w:t>
            </w:r>
            <w:r>
              <w:rPr>
                <w:b/>
                <w:color w:val="231F20"/>
                <w:sz w:val="28"/>
                <w:szCs w:val="28"/>
              </w:rPr>
              <w:t>15</w:t>
            </w:r>
            <w:r w:rsidRPr="00E07185">
              <w:rPr>
                <w:b/>
                <w:color w:val="231F20"/>
                <w:sz w:val="28"/>
                <w:szCs w:val="28"/>
              </w:rPr>
              <w:t xml:space="preserve"> p.m.</w:t>
            </w:r>
          </w:p>
        </w:tc>
        <w:tc>
          <w:tcPr>
            <w:tcW w:w="7513" w:type="dxa"/>
          </w:tcPr>
          <w:p w14:paraId="322AB392" w14:textId="77777777" w:rsidR="006C50A4" w:rsidRPr="00E07185" w:rsidRDefault="006C50A4" w:rsidP="008E637C">
            <w:pPr>
              <w:pStyle w:val="TableParagraph"/>
              <w:spacing w:before="93" w:line="249" w:lineRule="auto"/>
              <w:ind w:right="989"/>
              <w:rPr>
                <w:color w:val="231F20"/>
                <w:sz w:val="28"/>
                <w:szCs w:val="28"/>
              </w:rPr>
            </w:pPr>
            <w:r w:rsidRPr="00E07185">
              <w:rPr>
                <w:color w:val="231F20"/>
                <w:sz w:val="28"/>
                <w:szCs w:val="28"/>
              </w:rPr>
              <w:t xml:space="preserve"> Energy Break with </w:t>
            </w:r>
            <w:r w:rsidRPr="005C6D78">
              <w:rPr>
                <w:color w:val="231F20"/>
                <w:sz w:val="28"/>
                <w:szCs w:val="28"/>
              </w:rPr>
              <w:t>Hayley Wickenheiser</w:t>
            </w:r>
          </w:p>
          <w:p w14:paraId="2B37BE0F" w14:textId="77777777" w:rsidR="006C50A4" w:rsidRPr="00E07185" w:rsidRDefault="006C50A4" w:rsidP="008E637C">
            <w:pPr>
              <w:pStyle w:val="TableParagraph"/>
              <w:spacing w:before="136"/>
              <w:rPr>
                <w:color w:val="231F20"/>
                <w:sz w:val="28"/>
                <w:szCs w:val="28"/>
              </w:rPr>
            </w:pPr>
            <w:r w:rsidRPr="00E07185">
              <w:rPr>
                <w:color w:val="231F20"/>
                <w:sz w:val="28"/>
                <w:szCs w:val="28"/>
              </w:rPr>
              <w:t xml:space="preserve"> Vendor Alley Announcement </w:t>
            </w:r>
          </w:p>
          <w:p w14:paraId="14830D02" w14:textId="77777777" w:rsidR="006C50A4" w:rsidRPr="00E07185" w:rsidRDefault="006C50A4" w:rsidP="008E637C">
            <w:pPr>
              <w:pStyle w:val="TableParagraph"/>
              <w:spacing w:before="93" w:line="249" w:lineRule="auto"/>
              <w:ind w:right="989"/>
              <w:rPr>
                <w:b/>
                <w:sz w:val="28"/>
                <w:szCs w:val="28"/>
              </w:rPr>
            </w:pPr>
            <w:r w:rsidRPr="00E07185">
              <w:rPr>
                <w:color w:val="231F20"/>
                <w:sz w:val="28"/>
                <w:szCs w:val="28"/>
              </w:rPr>
              <w:t xml:space="preserve"> </w:t>
            </w:r>
            <w:r>
              <w:rPr>
                <w:color w:val="231F20"/>
                <w:sz w:val="28"/>
                <w:szCs w:val="28"/>
              </w:rPr>
              <w:t>Mental Health, Nutrition &amp; Movement Break</w:t>
            </w:r>
          </w:p>
        </w:tc>
      </w:tr>
      <w:tr w:rsidR="006C50A4" w:rsidRPr="00E20D24" w14:paraId="4DEA7128" w14:textId="77777777" w:rsidTr="008E637C">
        <w:trPr>
          <w:trHeight w:val="530"/>
        </w:trPr>
        <w:tc>
          <w:tcPr>
            <w:tcW w:w="3234" w:type="dxa"/>
          </w:tcPr>
          <w:p w14:paraId="6DFAD2A7" w14:textId="77777777" w:rsidR="006C50A4" w:rsidRPr="00E07185" w:rsidRDefault="006C50A4" w:rsidP="008E637C">
            <w:pPr>
              <w:pStyle w:val="TableParagraph"/>
              <w:spacing w:before="136"/>
              <w:rPr>
                <w:b/>
                <w:sz w:val="28"/>
                <w:szCs w:val="28"/>
              </w:rPr>
            </w:pPr>
            <w:r w:rsidRPr="00E07185">
              <w:rPr>
                <w:b/>
                <w:color w:val="231F20"/>
                <w:sz w:val="28"/>
                <w:szCs w:val="28"/>
              </w:rPr>
              <w:t xml:space="preserve"> 1:00 p.m.</w:t>
            </w:r>
          </w:p>
        </w:tc>
        <w:tc>
          <w:tcPr>
            <w:tcW w:w="7513" w:type="dxa"/>
          </w:tcPr>
          <w:p w14:paraId="4A703693" w14:textId="77777777" w:rsidR="006C50A4" w:rsidRPr="00E07185" w:rsidRDefault="006C50A4" w:rsidP="008E637C">
            <w:pPr>
              <w:pStyle w:val="TableParagraph"/>
              <w:spacing w:before="136"/>
              <w:rPr>
                <w:sz w:val="28"/>
                <w:szCs w:val="28"/>
              </w:rPr>
            </w:pPr>
            <w:r w:rsidRPr="00E07185">
              <w:rPr>
                <w:color w:val="231F20"/>
                <w:sz w:val="28"/>
                <w:szCs w:val="28"/>
              </w:rPr>
              <w:t xml:space="preserve"> </w:t>
            </w:r>
            <w:r w:rsidRPr="00E07185">
              <w:rPr>
                <w:sz w:val="28"/>
                <w:szCs w:val="28"/>
              </w:rPr>
              <w:t xml:space="preserve">Concurrent Workshops, Session </w:t>
            </w:r>
            <w:r>
              <w:rPr>
                <w:sz w:val="28"/>
                <w:szCs w:val="28"/>
              </w:rPr>
              <w:t>5</w:t>
            </w:r>
          </w:p>
        </w:tc>
      </w:tr>
      <w:tr w:rsidR="006C50A4" w:rsidRPr="00E20D24" w14:paraId="0E99F8F2" w14:textId="77777777" w:rsidTr="008E637C">
        <w:trPr>
          <w:trHeight w:val="530"/>
        </w:trPr>
        <w:tc>
          <w:tcPr>
            <w:tcW w:w="3234" w:type="dxa"/>
          </w:tcPr>
          <w:p w14:paraId="3603D782" w14:textId="77777777" w:rsidR="006C50A4" w:rsidRPr="00E07185" w:rsidRDefault="006C50A4" w:rsidP="008E637C">
            <w:pPr>
              <w:pStyle w:val="TableParagraph"/>
              <w:spacing w:before="136"/>
              <w:rPr>
                <w:b/>
                <w:sz w:val="28"/>
                <w:szCs w:val="28"/>
              </w:rPr>
            </w:pPr>
            <w:r>
              <w:rPr>
                <w:b/>
                <w:color w:val="231F20"/>
                <w:sz w:val="28"/>
                <w:szCs w:val="28"/>
              </w:rPr>
              <w:t xml:space="preserve"> </w:t>
            </w:r>
            <w:r w:rsidRPr="00E07185">
              <w:rPr>
                <w:b/>
                <w:color w:val="231F20"/>
                <w:sz w:val="28"/>
                <w:szCs w:val="28"/>
              </w:rPr>
              <w:t>2:</w:t>
            </w:r>
            <w:r>
              <w:rPr>
                <w:b/>
                <w:color w:val="231F20"/>
                <w:sz w:val="28"/>
                <w:szCs w:val="28"/>
              </w:rPr>
              <w:t>00</w:t>
            </w:r>
            <w:r w:rsidRPr="00E07185">
              <w:rPr>
                <w:b/>
                <w:color w:val="231F20"/>
                <w:sz w:val="28"/>
                <w:szCs w:val="28"/>
              </w:rPr>
              <w:t xml:space="preserve"> p.m.</w:t>
            </w:r>
          </w:p>
        </w:tc>
        <w:tc>
          <w:tcPr>
            <w:tcW w:w="7513" w:type="dxa"/>
          </w:tcPr>
          <w:p w14:paraId="4C6F771C" w14:textId="77777777" w:rsidR="006C50A4" w:rsidRDefault="006C50A4" w:rsidP="008E637C">
            <w:pPr>
              <w:pStyle w:val="TableParagraph"/>
              <w:spacing w:before="136"/>
              <w:ind w:left="89"/>
              <w:rPr>
                <w:color w:val="231F20"/>
                <w:sz w:val="28"/>
                <w:szCs w:val="28"/>
              </w:rPr>
            </w:pPr>
            <w:r w:rsidRPr="00E039B7">
              <w:rPr>
                <w:color w:val="231F20"/>
                <w:sz w:val="28"/>
                <w:szCs w:val="28"/>
              </w:rPr>
              <w:t xml:space="preserve">Sizzler: CNIB’s New Youth Mentorship Program </w:t>
            </w:r>
          </w:p>
          <w:p w14:paraId="6B3941B0" w14:textId="77777777" w:rsidR="006C50A4" w:rsidRPr="00E07185" w:rsidRDefault="006C50A4" w:rsidP="008E637C">
            <w:pPr>
              <w:pStyle w:val="TableParagraph"/>
              <w:spacing w:before="136"/>
              <w:ind w:left="89"/>
              <w:rPr>
                <w:sz w:val="28"/>
                <w:szCs w:val="28"/>
              </w:rPr>
            </w:pPr>
            <w:r>
              <w:rPr>
                <w:color w:val="231F20"/>
                <w:sz w:val="28"/>
                <w:szCs w:val="28"/>
              </w:rPr>
              <w:t>Mental Health, Nutrition &amp; Movement Break</w:t>
            </w:r>
          </w:p>
        </w:tc>
      </w:tr>
      <w:tr w:rsidR="006C50A4" w:rsidRPr="00E20D24" w14:paraId="77342BD6" w14:textId="77777777" w:rsidTr="008E637C">
        <w:trPr>
          <w:trHeight w:val="530"/>
        </w:trPr>
        <w:tc>
          <w:tcPr>
            <w:tcW w:w="3234" w:type="dxa"/>
          </w:tcPr>
          <w:p w14:paraId="43F02711" w14:textId="77777777" w:rsidR="006C50A4" w:rsidRPr="00E07185" w:rsidRDefault="006C50A4" w:rsidP="008E637C">
            <w:pPr>
              <w:pStyle w:val="TableParagraph"/>
              <w:spacing w:before="136"/>
              <w:ind w:left="90"/>
              <w:rPr>
                <w:b/>
                <w:sz w:val="28"/>
                <w:szCs w:val="28"/>
              </w:rPr>
            </w:pPr>
            <w:r w:rsidRPr="00E07185">
              <w:rPr>
                <w:b/>
                <w:color w:val="231F20"/>
                <w:sz w:val="28"/>
                <w:szCs w:val="28"/>
              </w:rPr>
              <w:t>2:</w:t>
            </w:r>
            <w:r>
              <w:rPr>
                <w:b/>
                <w:color w:val="231F20"/>
                <w:sz w:val="28"/>
                <w:szCs w:val="28"/>
              </w:rPr>
              <w:t>15</w:t>
            </w:r>
            <w:r w:rsidRPr="00E07185">
              <w:rPr>
                <w:b/>
                <w:color w:val="231F20"/>
                <w:sz w:val="28"/>
                <w:szCs w:val="28"/>
              </w:rPr>
              <w:t xml:space="preserve"> p.m.</w:t>
            </w:r>
          </w:p>
        </w:tc>
        <w:tc>
          <w:tcPr>
            <w:tcW w:w="7513" w:type="dxa"/>
          </w:tcPr>
          <w:p w14:paraId="6F179821" w14:textId="77777777" w:rsidR="006C50A4" w:rsidRPr="00E07185" w:rsidRDefault="006C50A4" w:rsidP="008E637C">
            <w:pPr>
              <w:pStyle w:val="TableParagraph"/>
              <w:spacing w:before="137"/>
              <w:ind w:left="89"/>
              <w:rPr>
                <w:sz w:val="28"/>
                <w:szCs w:val="28"/>
              </w:rPr>
            </w:pPr>
            <w:r w:rsidRPr="00E07185">
              <w:rPr>
                <w:sz w:val="28"/>
                <w:szCs w:val="28"/>
              </w:rPr>
              <w:t xml:space="preserve">Concurrent Workshops, Session </w:t>
            </w:r>
            <w:r>
              <w:rPr>
                <w:sz w:val="28"/>
                <w:szCs w:val="28"/>
              </w:rPr>
              <w:t>6</w:t>
            </w:r>
          </w:p>
        </w:tc>
      </w:tr>
      <w:tr w:rsidR="006C50A4" w:rsidRPr="00E20D24" w14:paraId="68E9B3E9" w14:textId="77777777" w:rsidTr="008E637C">
        <w:trPr>
          <w:trHeight w:val="530"/>
        </w:trPr>
        <w:tc>
          <w:tcPr>
            <w:tcW w:w="3234" w:type="dxa"/>
          </w:tcPr>
          <w:p w14:paraId="2782A8B4" w14:textId="77777777" w:rsidR="006C50A4" w:rsidRPr="00E07185" w:rsidRDefault="006C50A4" w:rsidP="008E637C">
            <w:pPr>
              <w:pStyle w:val="TableParagraph"/>
              <w:spacing w:before="136"/>
              <w:ind w:left="90"/>
              <w:rPr>
                <w:b/>
                <w:sz w:val="28"/>
                <w:szCs w:val="28"/>
              </w:rPr>
            </w:pPr>
            <w:r w:rsidRPr="00E07185">
              <w:rPr>
                <w:b/>
                <w:color w:val="231F20"/>
                <w:sz w:val="28"/>
                <w:szCs w:val="28"/>
              </w:rPr>
              <w:t>3:</w:t>
            </w:r>
            <w:r>
              <w:rPr>
                <w:b/>
                <w:color w:val="231F20"/>
                <w:sz w:val="28"/>
                <w:szCs w:val="28"/>
              </w:rPr>
              <w:t>15</w:t>
            </w:r>
            <w:r w:rsidRPr="00E07185">
              <w:rPr>
                <w:b/>
                <w:color w:val="231F20"/>
                <w:sz w:val="28"/>
                <w:szCs w:val="28"/>
              </w:rPr>
              <w:t xml:space="preserve"> p.m.</w:t>
            </w:r>
          </w:p>
        </w:tc>
        <w:tc>
          <w:tcPr>
            <w:tcW w:w="7513" w:type="dxa"/>
          </w:tcPr>
          <w:p w14:paraId="5A8ED3E3" w14:textId="502C0BFC" w:rsidR="006C50A4" w:rsidRPr="00E07185" w:rsidRDefault="006C50A4" w:rsidP="008E637C">
            <w:pPr>
              <w:pStyle w:val="TableParagraph"/>
              <w:spacing w:before="136"/>
              <w:rPr>
                <w:color w:val="231F20"/>
                <w:sz w:val="28"/>
                <w:szCs w:val="28"/>
              </w:rPr>
            </w:pPr>
            <w:r>
              <w:rPr>
                <w:color w:val="231F20"/>
                <w:sz w:val="28"/>
                <w:szCs w:val="28"/>
              </w:rPr>
              <w:t xml:space="preserve"> </w:t>
            </w:r>
            <w:r w:rsidRPr="00E07185">
              <w:rPr>
                <w:color w:val="231F20"/>
                <w:sz w:val="28"/>
                <w:szCs w:val="28"/>
              </w:rPr>
              <w:t xml:space="preserve">Vendor Alley Announcement </w:t>
            </w:r>
          </w:p>
          <w:p w14:paraId="346384C8" w14:textId="44D495CB" w:rsidR="006C50A4" w:rsidRPr="00E07185" w:rsidRDefault="006C50A4" w:rsidP="008E637C">
            <w:pPr>
              <w:pStyle w:val="TableParagraph"/>
              <w:spacing w:before="137"/>
              <w:ind w:left="89"/>
              <w:rPr>
                <w:sz w:val="28"/>
                <w:szCs w:val="28"/>
              </w:rPr>
            </w:pPr>
            <w:r>
              <w:rPr>
                <w:color w:val="231F20"/>
                <w:sz w:val="28"/>
                <w:szCs w:val="28"/>
              </w:rPr>
              <w:t>Mental Health, Nutrition &amp; Movement Break</w:t>
            </w:r>
          </w:p>
        </w:tc>
      </w:tr>
      <w:tr w:rsidR="006C50A4" w:rsidRPr="00E20D24" w14:paraId="6290A1CB" w14:textId="77777777" w:rsidTr="008E637C">
        <w:trPr>
          <w:trHeight w:val="530"/>
        </w:trPr>
        <w:tc>
          <w:tcPr>
            <w:tcW w:w="3234" w:type="dxa"/>
          </w:tcPr>
          <w:p w14:paraId="68A7E7E1" w14:textId="77777777" w:rsidR="006C50A4" w:rsidRPr="00E07185" w:rsidRDefault="006C50A4" w:rsidP="008E637C">
            <w:pPr>
              <w:pStyle w:val="TableParagraph"/>
              <w:spacing w:before="136"/>
              <w:ind w:left="90"/>
              <w:rPr>
                <w:b/>
                <w:color w:val="231F20"/>
                <w:sz w:val="28"/>
                <w:szCs w:val="28"/>
              </w:rPr>
            </w:pPr>
            <w:r>
              <w:rPr>
                <w:b/>
                <w:color w:val="231F20"/>
                <w:sz w:val="28"/>
                <w:szCs w:val="28"/>
              </w:rPr>
              <w:t>3</w:t>
            </w:r>
            <w:r w:rsidRPr="00E07185">
              <w:rPr>
                <w:b/>
                <w:color w:val="231F20"/>
                <w:sz w:val="28"/>
                <w:szCs w:val="28"/>
              </w:rPr>
              <w:t>:</w:t>
            </w:r>
            <w:r>
              <w:rPr>
                <w:b/>
                <w:color w:val="231F20"/>
                <w:sz w:val="28"/>
                <w:szCs w:val="28"/>
              </w:rPr>
              <w:t>30</w:t>
            </w:r>
            <w:r w:rsidRPr="00E07185">
              <w:rPr>
                <w:b/>
                <w:color w:val="231F20"/>
                <w:sz w:val="28"/>
                <w:szCs w:val="28"/>
              </w:rPr>
              <w:t xml:space="preserve"> p.m.</w:t>
            </w:r>
          </w:p>
        </w:tc>
        <w:tc>
          <w:tcPr>
            <w:tcW w:w="7513" w:type="dxa"/>
          </w:tcPr>
          <w:p w14:paraId="0C7794B5" w14:textId="77777777" w:rsidR="006C50A4" w:rsidRPr="00E07185" w:rsidRDefault="006C50A4" w:rsidP="008E637C">
            <w:pPr>
              <w:pStyle w:val="TableParagraph"/>
              <w:spacing w:before="137"/>
              <w:ind w:left="89"/>
              <w:rPr>
                <w:sz w:val="28"/>
                <w:szCs w:val="28"/>
              </w:rPr>
            </w:pPr>
            <w:r w:rsidRPr="00E07185">
              <w:rPr>
                <w:sz w:val="28"/>
                <w:szCs w:val="28"/>
              </w:rPr>
              <w:t xml:space="preserve">Concurrent Workshops, Session </w:t>
            </w:r>
            <w:r>
              <w:rPr>
                <w:sz w:val="28"/>
                <w:szCs w:val="28"/>
              </w:rPr>
              <w:t>7</w:t>
            </w:r>
          </w:p>
        </w:tc>
      </w:tr>
      <w:tr w:rsidR="006C50A4" w:rsidRPr="00E20D24" w14:paraId="73CF7457" w14:textId="77777777" w:rsidTr="008E637C">
        <w:trPr>
          <w:trHeight w:val="530"/>
        </w:trPr>
        <w:tc>
          <w:tcPr>
            <w:tcW w:w="3234" w:type="dxa"/>
          </w:tcPr>
          <w:p w14:paraId="619BD1DE" w14:textId="77777777" w:rsidR="006C50A4" w:rsidRDefault="006C50A4" w:rsidP="008E637C">
            <w:pPr>
              <w:pStyle w:val="TableParagraph"/>
              <w:spacing w:before="136"/>
              <w:ind w:left="90"/>
              <w:rPr>
                <w:b/>
                <w:color w:val="231F20"/>
                <w:sz w:val="28"/>
                <w:szCs w:val="28"/>
              </w:rPr>
            </w:pPr>
            <w:r>
              <w:rPr>
                <w:b/>
                <w:color w:val="231F20"/>
                <w:sz w:val="28"/>
                <w:szCs w:val="28"/>
              </w:rPr>
              <w:t>4:30 p.m.</w:t>
            </w:r>
          </w:p>
        </w:tc>
        <w:tc>
          <w:tcPr>
            <w:tcW w:w="7513" w:type="dxa"/>
          </w:tcPr>
          <w:p w14:paraId="31CF2BC8" w14:textId="77777777" w:rsidR="006C50A4" w:rsidRPr="00E07185" w:rsidRDefault="006C50A4" w:rsidP="008E637C">
            <w:pPr>
              <w:pStyle w:val="TableParagraph"/>
              <w:spacing w:before="137"/>
              <w:ind w:left="89"/>
              <w:rPr>
                <w:sz w:val="28"/>
                <w:szCs w:val="28"/>
              </w:rPr>
            </w:pPr>
            <w:r>
              <w:rPr>
                <w:color w:val="231F20"/>
                <w:sz w:val="28"/>
                <w:szCs w:val="28"/>
              </w:rPr>
              <w:t>Mental Health, Nutrition &amp; Movement Break</w:t>
            </w:r>
          </w:p>
        </w:tc>
      </w:tr>
      <w:tr w:rsidR="006C50A4" w:rsidRPr="00E20D24" w14:paraId="22C1404B" w14:textId="77777777" w:rsidTr="008E637C">
        <w:trPr>
          <w:trHeight w:val="530"/>
        </w:trPr>
        <w:tc>
          <w:tcPr>
            <w:tcW w:w="3234" w:type="dxa"/>
          </w:tcPr>
          <w:p w14:paraId="78AF21E4" w14:textId="77777777" w:rsidR="006C50A4" w:rsidRPr="00E07185" w:rsidRDefault="006C50A4" w:rsidP="008E637C">
            <w:pPr>
              <w:pStyle w:val="TableParagraph"/>
              <w:spacing w:before="136"/>
              <w:ind w:left="90"/>
              <w:rPr>
                <w:b/>
                <w:color w:val="231F20"/>
                <w:sz w:val="28"/>
                <w:szCs w:val="28"/>
              </w:rPr>
            </w:pPr>
            <w:r w:rsidRPr="00E07185">
              <w:rPr>
                <w:b/>
                <w:color w:val="231F20"/>
                <w:sz w:val="28"/>
                <w:szCs w:val="28"/>
              </w:rPr>
              <w:t>4:</w:t>
            </w:r>
            <w:r>
              <w:rPr>
                <w:b/>
                <w:color w:val="231F20"/>
                <w:sz w:val="28"/>
                <w:szCs w:val="28"/>
              </w:rPr>
              <w:t>40</w:t>
            </w:r>
            <w:r w:rsidRPr="00E07185">
              <w:rPr>
                <w:b/>
                <w:color w:val="231F20"/>
                <w:sz w:val="28"/>
                <w:szCs w:val="28"/>
              </w:rPr>
              <w:t xml:space="preserve"> p.m.</w:t>
            </w:r>
          </w:p>
        </w:tc>
        <w:tc>
          <w:tcPr>
            <w:tcW w:w="7513" w:type="dxa"/>
          </w:tcPr>
          <w:p w14:paraId="71B4246E" w14:textId="77777777" w:rsidR="006C50A4" w:rsidRDefault="006C50A4" w:rsidP="008E637C">
            <w:pPr>
              <w:pStyle w:val="TableParagraph"/>
              <w:spacing w:before="93" w:line="249" w:lineRule="auto"/>
              <w:ind w:right="989"/>
              <w:rPr>
                <w:color w:val="231F20"/>
                <w:sz w:val="28"/>
                <w:szCs w:val="28"/>
              </w:rPr>
            </w:pPr>
            <w:r>
              <w:rPr>
                <w:color w:val="231F20"/>
                <w:sz w:val="28"/>
                <w:szCs w:val="28"/>
              </w:rPr>
              <w:t xml:space="preserve"> Connecting the Dots Closing Celebration </w:t>
            </w:r>
          </w:p>
          <w:p w14:paraId="26E692DD" w14:textId="77777777" w:rsidR="006C50A4" w:rsidRPr="00F2716F" w:rsidRDefault="006C50A4" w:rsidP="008E637C">
            <w:pPr>
              <w:pStyle w:val="TableParagraph"/>
              <w:spacing w:before="93" w:line="249" w:lineRule="auto"/>
              <w:ind w:right="989"/>
              <w:rPr>
                <w:color w:val="231F20"/>
                <w:sz w:val="28"/>
                <w:szCs w:val="28"/>
              </w:rPr>
            </w:pPr>
            <w:r>
              <w:rPr>
                <w:color w:val="231F20"/>
                <w:sz w:val="28"/>
                <w:szCs w:val="28"/>
              </w:rPr>
              <w:t xml:space="preserve"> Because I Said I Would – Keynote by Alex Sheen</w:t>
            </w:r>
          </w:p>
          <w:p w14:paraId="769CE859" w14:textId="0CE1073B" w:rsidR="006C50A4" w:rsidRPr="00F2716F" w:rsidRDefault="006C50A4" w:rsidP="008E637C">
            <w:pPr>
              <w:pStyle w:val="TableParagraph"/>
              <w:spacing w:before="93" w:line="249" w:lineRule="auto"/>
              <w:ind w:right="989"/>
              <w:rPr>
                <w:color w:val="231F20"/>
                <w:sz w:val="28"/>
                <w:szCs w:val="28"/>
              </w:rPr>
            </w:pPr>
            <w:r>
              <w:rPr>
                <w:color w:val="231F20"/>
                <w:sz w:val="28"/>
                <w:szCs w:val="28"/>
              </w:rPr>
              <w:t xml:space="preserve"> Fake Romance – </w:t>
            </w:r>
            <w:r w:rsidRPr="00F2716F">
              <w:rPr>
                <w:color w:val="231F20"/>
                <w:sz w:val="28"/>
                <w:szCs w:val="28"/>
              </w:rPr>
              <w:t xml:space="preserve">Musical </w:t>
            </w:r>
            <w:r w:rsidR="008D09E9">
              <w:rPr>
                <w:color w:val="231F20"/>
                <w:sz w:val="28"/>
                <w:szCs w:val="28"/>
              </w:rPr>
              <w:t>P</w:t>
            </w:r>
            <w:r w:rsidRPr="00F2716F">
              <w:rPr>
                <w:color w:val="231F20"/>
                <w:sz w:val="28"/>
                <w:szCs w:val="28"/>
              </w:rPr>
              <w:t>erformance by Alexa</w:t>
            </w:r>
            <w:r w:rsidR="00537727">
              <w:rPr>
                <w:color w:val="231F20"/>
                <w:sz w:val="28"/>
                <w:szCs w:val="28"/>
              </w:rPr>
              <w:t xml:space="preserve"> </w:t>
            </w:r>
            <w:r w:rsidRPr="00F2716F">
              <w:rPr>
                <w:color w:val="231F20"/>
                <w:sz w:val="28"/>
                <w:szCs w:val="28"/>
              </w:rPr>
              <w:t>Marie</w:t>
            </w:r>
          </w:p>
          <w:p w14:paraId="7C8A83C8" w14:textId="77777777" w:rsidR="006C50A4" w:rsidRPr="00F2716F" w:rsidRDefault="006C50A4" w:rsidP="008E637C">
            <w:pPr>
              <w:pStyle w:val="TableParagraph"/>
              <w:spacing w:before="93" w:line="249" w:lineRule="auto"/>
              <w:ind w:right="989"/>
              <w:rPr>
                <w:color w:val="231F20"/>
                <w:sz w:val="28"/>
                <w:szCs w:val="28"/>
              </w:rPr>
            </w:pPr>
            <w:r>
              <w:rPr>
                <w:color w:val="231F20"/>
                <w:sz w:val="28"/>
                <w:szCs w:val="28"/>
              </w:rPr>
              <w:t xml:space="preserve"> </w:t>
            </w:r>
            <w:r w:rsidRPr="00F2716F">
              <w:rPr>
                <w:color w:val="231F20"/>
                <w:sz w:val="28"/>
                <w:szCs w:val="28"/>
              </w:rPr>
              <w:t>Giveaways!</w:t>
            </w:r>
          </w:p>
          <w:p w14:paraId="68EE8DC2" w14:textId="77777777" w:rsidR="006C50A4" w:rsidRPr="00E07185" w:rsidRDefault="006C50A4" w:rsidP="008E637C">
            <w:pPr>
              <w:pStyle w:val="TableParagraph"/>
              <w:spacing w:before="93" w:line="249" w:lineRule="auto"/>
              <w:ind w:right="989"/>
              <w:rPr>
                <w:color w:val="231F20"/>
                <w:sz w:val="28"/>
                <w:szCs w:val="28"/>
              </w:rPr>
            </w:pPr>
            <w:r>
              <w:rPr>
                <w:color w:val="231F20"/>
                <w:sz w:val="28"/>
                <w:szCs w:val="28"/>
              </w:rPr>
              <w:t xml:space="preserve"> </w:t>
            </w:r>
            <w:r w:rsidRPr="00F2716F">
              <w:rPr>
                <w:color w:val="231F20"/>
                <w:sz w:val="28"/>
                <w:szCs w:val="28"/>
              </w:rPr>
              <w:t>Closing Remarks</w:t>
            </w:r>
          </w:p>
        </w:tc>
      </w:tr>
    </w:tbl>
    <w:p w14:paraId="14CD9FA0" w14:textId="1A2E0741" w:rsidR="006C50A4" w:rsidRDefault="006C50A4">
      <w:pPr>
        <w:widowControl/>
        <w:autoSpaceDE/>
        <w:autoSpaceDN/>
        <w:rPr>
          <w:rFonts w:ascii="Arial Black" w:eastAsiaTheme="minorHAnsi" w:hAnsi="Arial Black" w:cstheme="minorBidi"/>
          <w:sz w:val="40"/>
          <w:szCs w:val="40"/>
          <w:lang w:val="en-CA"/>
        </w:rPr>
      </w:pPr>
    </w:p>
    <w:p w14:paraId="0E3BE40C" w14:textId="77777777" w:rsidR="006C50A4" w:rsidRPr="00A10EEE" w:rsidRDefault="006C50A4" w:rsidP="0053196A">
      <w:pPr>
        <w:pStyle w:val="MainHeadline"/>
        <w:rPr>
          <w:sz w:val="40"/>
          <w:szCs w:val="40"/>
        </w:rPr>
      </w:pPr>
    </w:p>
    <w:p w14:paraId="388A212C" w14:textId="0FDA9C26" w:rsidR="00A51112" w:rsidRDefault="00A51112" w:rsidP="00A51112">
      <w:pPr>
        <w:pStyle w:val="MainHeadline"/>
        <w:rPr>
          <w:sz w:val="40"/>
          <w:szCs w:val="40"/>
        </w:rPr>
      </w:pPr>
      <w:r w:rsidRPr="00A10EEE">
        <w:rPr>
          <w:sz w:val="40"/>
          <w:szCs w:val="40"/>
        </w:rPr>
        <w:t xml:space="preserve">Day </w:t>
      </w:r>
      <w:r>
        <w:rPr>
          <w:sz w:val="40"/>
          <w:szCs w:val="40"/>
        </w:rPr>
        <w:t>2 Sessions</w:t>
      </w:r>
      <w:r>
        <w:rPr>
          <w:sz w:val="40"/>
          <w:szCs w:val="40"/>
        </w:rPr>
        <w:tab/>
        <w:t xml:space="preserve">Saturday, October 23 </w:t>
      </w:r>
    </w:p>
    <w:tbl>
      <w:tblPr>
        <w:tblStyle w:val="TableGrid"/>
        <w:tblW w:w="10632" w:type="dxa"/>
        <w:tblInd w:w="-289" w:type="dxa"/>
        <w:tblLook w:val="04A0" w:firstRow="1" w:lastRow="0" w:firstColumn="1" w:lastColumn="0" w:noHBand="0" w:noVBand="1"/>
      </w:tblPr>
      <w:tblGrid>
        <w:gridCol w:w="1844"/>
        <w:gridCol w:w="5086"/>
        <w:gridCol w:w="3702"/>
      </w:tblGrid>
      <w:tr w:rsidR="00A0108F" w14:paraId="2382E8D6" w14:textId="77777777" w:rsidTr="00A0108F">
        <w:tc>
          <w:tcPr>
            <w:tcW w:w="1844" w:type="dxa"/>
            <w:shd w:val="clear" w:color="auto" w:fill="000000" w:themeFill="text1"/>
          </w:tcPr>
          <w:p w14:paraId="6852804A" w14:textId="77777777" w:rsidR="00A0108F" w:rsidRPr="00A0108F" w:rsidRDefault="00A0108F" w:rsidP="008E637C">
            <w:pPr>
              <w:pStyle w:val="MainHeadline"/>
              <w:spacing w:line="276" w:lineRule="auto"/>
              <w:rPr>
                <w:rFonts w:ascii="Arial" w:hAnsi="Arial" w:cs="Arial"/>
                <w:b/>
                <w:bCs/>
                <w:color w:val="FFFFFF" w:themeColor="background1"/>
                <w:sz w:val="28"/>
                <w:szCs w:val="28"/>
              </w:rPr>
            </w:pPr>
            <w:r w:rsidRPr="00A0108F">
              <w:rPr>
                <w:rFonts w:ascii="Arial" w:hAnsi="Arial" w:cs="Arial"/>
                <w:b/>
                <w:bCs/>
                <w:color w:val="FFFFFF" w:themeColor="background1"/>
                <w:sz w:val="28"/>
                <w:szCs w:val="28"/>
              </w:rPr>
              <w:t xml:space="preserve">Auditorium </w:t>
            </w:r>
          </w:p>
        </w:tc>
        <w:tc>
          <w:tcPr>
            <w:tcW w:w="5086" w:type="dxa"/>
            <w:shd w:val="clear" w:color="auto" w:fill="000000" w:themeFill="text1"/>
          </w:tcPr>
          <w:p w14:paraId="40109330" w14:textId="77777777" w:rsidR="00A0108F" w:rsidRPr="00A0108F" w:rsidRDefault="00A0108F" w:rsidP="008E637C">
            <w:pPr>
              <w:pStyle w:val="MainHeadline"/>
              <w:spacing w:line="276" w:lineRule="auto"/>
              <w:rPr>
                <w:rFonts w:ascii="Arial" w:hAnsi="Arial" w:cs="Arial"/>
                <w:b/>
                <w:bCs/>
                <w:color w:val="FFFFFF" w:themeColor="background1"/>
                <w:sz w:val="28"/>
                <w:szCs w:val="28"/>
              </w:rPr>
            </w:pPr>
            <w:r w:rsidRPr="00A0108F">
              <w:rPr>
                <w:rFonts w:ascii="Arial" w:hAnsi="Arial" w:cs="Arial"/>
                <w:b/>
                <w:bCs/>
                <w:color w:val="FFFFFF" w:themeColor="background1"/>
                <w:sz w:val="28"/>
                <w:szCs w:val="28"/>
              </w:rPr>
              <w:t>Session Number &amp; Title</w:t>
            </w:r>
          </w:p>
        </w:tc>
        <w:tc>
          <w:tcPr>
            <w:tcW w:w="3702" w:type="dxa"/>
            <w:shd w:val="clear" w:color="auto" w:fill="000000" w:themeFill="text1"/>
          </w:tcPr>
          <w:p w14:paraId="56EB7F63" w14:textId="77777777" w:rsidR="00A0108F" w:rsidRPr="00A0108F" w:rsidRDefault="00A0108F" w:rsidP="008E637C">
            <w:pPr>
              <w:pStyle w:val="MainHeadline"/>
              <w:spacing w:line="276" w:lineRule="auto"/>
              <w:rPr>
                <w:rFonts w:ascii="Arial" w:hAnsi="Arial" w:cs="Arial"/>
                <w:b/>
                <w:bCs/>
                <w:color w:val="FFFFFF" w:themeColor="background1"/>
                <w:sz w:val="28"/>
                <w:szCs w:val="28"/>
              </w:rPr>
            </w:pPr>
            <w:r w:rsidRPr="00A0108F">
              <w:rPr>
                <w:rFonts w:ascii="Arial" w:hAnsi="Arial" w:cs="Arial"/>
                <w:b/>
                <w:bCs/>
                <w:color w:val="FFFFFF" w:themeColor="background1"/>
                <w:sz w:val="28"/>
                <w:szCs w:val="28"/>
              </w:rPr>
              <w:t>Presenter(s)</w:t>
            </w:r>
          </w:p>
        </w:tc>
      </w:tr>
      <w:tr w:rsidR="00A0108F" w14:paraId="6E6D813B" w14:textId="77777777" w:rsidTr="00A0108F">
        <w:tc>
          <w:tcPr>
            <w:tcW w:w="1844" w:type="dxa"/>
          </w:tcPr>
          <w:p w14:paraId="702B147C" w14:textId="77777777" w:rsidR="00A0108F" w:rsidRPr="00A0108F" w:rsidRDefault="00A0108F" w:rsidP="00A0108F">
            <w:pPr>
              <w:pStyle w:val="MainHeadline"/>
              <w:spacing w:line="276" w:lineRule="auto"/>
              <w:rPr>
                <w:rFonts w:ascii="Arial" w:hAnsi="Arial" w:cs="Arial"/>
                <w:sz w:val="28"/>
                <w:szCs w:val="28"/>
              </w:rPr>
            </w:pPr>
            <w:r w:rsidRPr="00A0108F">
              <w:rPr>
                <w:rFonts w:ascii="Arial" w:hAnsi="Arial" w:cs="Arial"/>
                <w:sz w:val="28"/>
                <w:szCs w:val="28"/>
              </w:rPr>
              <w:t>Education</w:t>
            </w:r>
          </w:p>
        </w:tc>
        <w:tc>
          <w:tcPr>
            <w:tcW w:w="5086" w:type="dxa"/>
          </w:tcPr>
          <w:p w14:paraId="3FBDC279" w14:textId="14B08C7F" w:rsidR="00A0108F" w:rsidRPr="00A0108F" w:rsidRDefault="00A0108F" w:rsidP="00A0108F">
            <w:pPr>
              <w:pStyle w:val="MainHeadline"/>
              <w:spacing w:line="276" w:lineRule="auto"/>
              <w:rPr>
                <w:rFonts w:ascii="Arial" w:hAnsi="Arial" w:cs="Arial"/>
                <w:sz w:val="28"/>
                <w:szCs w:val="28"/>
              </w:rPr>
            </w:pPr>
            <w:r w:rsidRPr="00A0108F">
              <w:rPr>
                <w:rFonts w:ascii="Arial" w:hAnsi="Arial" w:cs="Arial"/>
                <w:b/>
                <w:bCs/>
                <w:color w:val="231F20"/>
                <w:sz w:val="28"/>
                <w:szCs w:val="28"/>
              </w:rPr>
              <w:t xml:space="preserve">401 </w:t>
            </w:r>
            <w:r w:rsidRPr="00A0108F">
              <w:rPr>
                <w:rFonts w:ascii="Arial" w:hAnsi="Arial" w:cs="Arial"/>
                <w:color w:val="231F20"/>
                <w:sz w:val="28"/>
                <w:szCs w:val="28"/>
              </w:rPr>
              <w:t>Building Braille Excitement</w:t>
            </w:r>
          </w:p>
        </w:tc>
        <w:tc>
          <w:tcPr>
            <w:tcW w:w="3702" w:type="dxa"/>
          </w:tcPr>
          <w:p w14:paraId="6DDA654F" w14:textId="3877F067" w:rsidR="00A0108F" w:rsidRPr="00A0108F" w:rsidRDefault="00A0108F" w:rsidP="00A0108F">
            <w:pPr>
              <w:pStyle w:val="MainHeadline"/>
              <w:spacing w:line="276" w:lineRule="auto"/>
              <w:rPr>
                <w:rFonts w:ascii="Arial" w:hAnsi="Arial" w:cs="Arial"/>
                <w:sz w:val="28"/>
                <w:szCs w:val="28"/>
              </w:rPr>
            </w:pPr>
            <w:r w:rsidRPr="00A0108F">
              <w:rPr>
                <w:rFonts w:ascii="Arial" w:hAnsi="Arial" w:cs="Arial"/>
                <w:sz w:val="28"/>
                <w:szCs w:val="28"/>
              </w:rPr>
              <w:t xml:space="preserve"> Karen </w:t>
            </w:r>
            <w:proofErr w:type="spellStart"/>
            <w:r w:rsidRPr="00A0108F">
              <w:rPr>
                <w:rFonts w:ascii="Arial" w:hAnsi="Arial" w:cs="Arial"/>
                <w:sz w:val="28"/>
                <w:szCs w:val="28"/>
              </w:rPr>
              <w:t>Brophey</w:t>
            </w:r>
            <w:proofErr w:type="spellEnd"/>
            <w:r w:rsidRPr="00A0108F">
              <w:rPr>
                <w:rFonts w:ascii="Arial" w:hAnsi="Arial" w:cs="Arial"/>
                <w:sz w:val="28"/>
                <w:szCs w:val="28"/>
              </w:rPr>
              <w:t xml:space="preserve">, Suzanne </w:t>
            </w:r>
            <w:proofErr w:type="spellStart"/>
            <w:r w:rsidRPr="00A0108F">
              <w:rPr>
                <w:rFonts w:ascii="Arial" w:hAnsi="Arial" w:cs="Arial"/>
                <w:sz w:val="28"/>
                <w:szCs w:val="28"/>
              </w:rPr>
              <w:t>Decary</w:t>
            </w:r>
            <w:proofErr w:type="spellEnd"/>
            <w:r w:rsidRPr="00A0108F">
              <w:rPr>
                <w:rFonts w:ascii="Arial" w:hAnsi="Arial" w:cs="Arial"/>
                <w:sz w:val="28"/>
                <w:szCs w:val="28"/>
              </w:rPr>
              <w:t>-van den Broek, Stephanie Gee, Glenda Parsons, Rhonda Underhill-Gray, Adam Wilton</w:t>
            </w:r>
          </w:p>
        </w:tc>
      </w:tr>
      <w:tr w:rsidR="00A0108F" w14:paraId="18C53DB1" w14:textId="77777777" w:rsidTr="00A0108F">
        <w:tc>
          <w:tcPr>
            <w:tcW w:w="1844" w:type="dxa"/>
          </w:tcPr>
          <w:p w14:paraId="7A03A63F" w14:textId="77777777" w:rsidR="00A0108F" w:rsidRPr="00A0108F" w:rsidRDefault="00A0108F" w:rsidP="00A0108F">
            <w:pPr>
              <w:pStyle w:val="MainHeadline"/>
              <w:spacing w:line="276" w:lineRule="auto"/>
              <w:rPr>
                <w:rFonts w:ascii="Arial" w:hAnsi="Arial" w:cs="Arial"/>
                <w:sz w:val="28"/>
                <w:szCs w:val="28"/>
              </w:rPr>
            </w:pPr>
            <w:r w:rsidRPr="00A0108F">
              <w:rPr>
                <w:rFonts w:ascii="Arial" w:hAnsi="Arial" w:cs="Arial"/>
                <w:sz w:val="28"/>
                <w:szCs w:val="28"/>
              </w:rPr>
              <w:t>Technology</w:t>
            </w:r>
          </w:p>
        </w:tc>
        <w:tc>
          <w:tcPr>
            <w:tcW w:w="5086" w:type="dxa"/>
          </w:tcPr>
          <w:p w14:paraId="790DBBCA" w14:textId="5E519499" w:rsidR="00A0108F" w:rsidRPr="00A0108F" w:rsidRDefault="00A0108F" w:rsidP="00A0108F">
            <w:pPr>
              <w:pStyle w:val="MainHeadline"/>
              <w:spacing w:line="276" w:lineRule="auto"/>
              <w:rPr>
                <w:rFonts w:ascii="Arial" w:hAnsi="Arial" w:cs="Arial"/>
                <w:sz w:val="28"/>
                <w:szCs w:val="28"/>
              </w:rPr>
            </w:pPr>
            <w:r w:rsidRPr="00A0108F">
              <w:rPr>
                <w:rFonts w:ascii="Arial" w:hAnsi="Arial" w:cs="Arial"/>
                <w:b/>
                <w:color w:val="231F20"/>
                <w:sz w:val="28"/>
                <w:szCs w:val="28"/>
              </w:rPr>
              <w:t xml:space="preserve">402 </w:t>
            </w:r>
            <w:r w:rsidRPr="00A0108F">
              <w:rPr>
                <w:rFonts w:ascii="Arial" w:hAnsi="Arial" w:cs="Arial"/>
                <w:bCs/>
                <w:color w:val="231F20"/>
                <w:sz w:val="28"/>
                <w:szCs w:val="28"/>
              </w:rPr>
              <w:t>Code Breakers</w:t>
            </w:r>
          </w:p>
        </w:tc>
        <w:tc>
          <w:tcPr>
            <w:tcW w:w="3702" w:type="dxa"/>
          </w:tcPr>
          <w:p w14:paraId="1EEA2CCC" w14:textId="7ABE9C6D" w:rsidR="00A0108F" w:rsidRPr="00A0108F" w:rsidRDefault="00A0108F" w:rsidP="00A0108F">
            <w:pPr>
              <w:pStyle w:val="MainHeadline"/>
              <w:spacing w:line="276" w:lineRule="auto"/>
              <w:rPr>
                <w:rFonts w:ascii="Arial" w:hAnsi="Arial" w:cs="Arial"/>
                <w:sz w:val="28"/>
                <w:szCs w:val="28"/>
              </w:rPr>
            </w:pPr>
            <w:r w:rsidRPr="00A0108F">
              <w:rPr>
                <w:rFonts w:ascii="Arial" w:hAnsi="Arial" w:cs="Arial"/>
                <w:color w:val="231F20"/>
                <w:sz w:val="28"/>
                <w:szCs w:val="28"/>
              </w:rPr>
              <w:t>Ashley Nemeth</w:t>
            </w:r>
          </w:p>
        </w:tc>
      </w:tr>
      <w:tr w:rsidR="00A0108F" w14:paraId="6BD674F8" w14:textId="77777777" w:rsidTr="00A0108F">
        <w:tc>
          <w:tcPr>
            <w:tcW w:w="1844" w:type="dxa"/>
          </w:tcPr>
          <w:p w14:paraId="61DC6FE3" w14:textId="77777777" w:rsidR="00A0108F" w:rsidRPr="00A0108F" w:rsidRDefault="00A0108F" w:rsidP="00A0108F">
            <w:pPr>
              <w:pStyle w:val="MainHeadline"/>
              <w:spacing w:line="276" w:lineRule="auto"/>
              <w:rPr>
                <w:rFonts w:ascii="Arial" w:hAnsi="Arial" w:cs="Arial"/>
                <w:sz w:val="28"/>
                <w:szCs w:val="28"/>
              </w:rPr>
            </w:pPr>
            <w:r w:rsidRPr="00A0108F">
              <w:rPr>
                <w:rFonts w:ascii="Arial" w:hAnsi="Arial" w:cs="Arial"/>
                <w:sz w:val="28"/>
                <w:szCs w:val="28"/>
              </w:rPr>
              <w:t>Employment</w:t>
            </w:r>
          </w:p>
        </w:tc>
        <w:tc>
          <w:tcPr>
            <w:tcW w:w="5086" w:type="dxa"/>
          </w:tcPr>
          <w:p w14:paraId="60BD4755" w14:textId="35367D40" w:rsidR="00A0108F" w:rsidRPr="00A0108F" w:rsidRDefault="00A0108F" w:rsidP="00A0108F">
            <w:pPr>
              <w:pStyle w:val="MainHeadline"/>
              <w:spacing w:line="276" w:lineRule="auto"/>
              <w:rPr>
                <w:rFonts w:ascii="Arial" w:hAnsi="Arial" w:cs="Arial"/>
                <w:sz w:val="28"/>
                <w:szCs w:val="28"/>
              </w:rPr>
            </w:pPr>
            <w:r w:rsidRPr="00A0108F">
              <w:rPr>
                <w:rFonts w:ascii="Arial" w:hAnsi="Arial" w:cs="Arial"/>
                <w:b/>
                <w:color w:val="231F20"/>
                <w:sz w:val="28"/>
                <w:szCs w:val="28"/>
              </w:rPr>
              <w:t xml:space="preserve">403 </w:t>
            </w:r>
            <w:r w:rsidRPr="00A0108F">
              <w:rPr>
                <w:rFonts w:ascii="Arial" w:hAnsi="Arial" w:cs="Arial"/>
                <w:bCs/>
                <w:color w:val="231F20"/>
                <w:sz w:val="28"/>
                <w:szCs w:val="28"/>
              </w:rPr>
              <w:t>Micro Certificates</w:t>
            </w:r>
          </w:p>
        </w:tc>
        <w:tc>
          <w:tcPr>
            <w:tcW w:w="3702" w:type="dxa"/>
          </w:tcPr>
          <w:p w14:paraId="586668FC" w14:textId="1B87F1B5" w:rsidR="00A0108F" w:rsidRPr="00A0108F" w:rsidRDefault="000609D8" w:rsidP="00A0108F">
            <w:pPr>
              <w:pStyle w:val="MainHeadline"/>
              <w:spacing w:line="276" w:lineRule="auto"/>
              <w:rPr>
                <w:rFonts w:ascii="Arial" w:hAnsi="Arial" w:cs="Arial"/>
                <w:sz w:val="28"/>
                <w:szCs w:val="28"/>
              </w:rPr>
            </w:pPr>
            <w:r>
              <w:rPr>
                <w:rFonts w:ascii="Arial" w:hAnsi="Arial" w:cs="Arial"/>
                <w:sz w:val="28"/>
                <w:szCs w:val="28"/>
              </w:rPr>
              <w:t xml:space="preserve">Dan Bordenave, </w:t>
            </w:r>
            <w:r w:rsidR="00400C77">
              <w:rPr>
                <w:rFonts w:ascii="Arial" w:hAnsi="Arial" w:cs="Arial"/>
                <w:sz w:val="28"/>
                <w:szCs w:val="28"/>
              </w:rPr>
              <w:t>Fiona McArthur,</w:t>
            </w:r>
            <w:r w:rsidR="00D9190A">
              <w:rPr>
                <w:rFonts w:ascii="Arial" w:hAnsi="Arial" w:cs="Arial"/>
                <w:sz w:val="28"/>
                <w:szCs w:val="28"/>
              </w:rPr>
              <w:t xml:space="preserve"> </w:t>
            </w:r>
            <w:r w:rsidR="00D9190A" w:rsidRPr="00A0108F">
              <w:rPr>
                <w:rFonts w:ascii="Arial" w:hAnsi="Arial" w:cs="Arial"/>
                <w:sz w:val="28"/>
                <w:szCs w:val="28"/>
              </w:rPr>
              <w:t xml:space="preserve">Dr. Mahadeo </w:t>
            </w:r>
            <w:proofErr w:type="spellStart"/>
            <w:r w:rsidR="00D9190A" w:rsidRPr="00A0108F">
              <w:rPr>
                <w:rFonts w:ascii="Arial" w:hAnsi="Arial" w:cs="Arial"/>
                <w:sz w:val="28"/>
                <w:szCs w:val="28"/>
              </w:rPr>
              <w:t>Sukhai</w:t>
            </w:r>
            <w:proofErr w:type="spellEnd"/>
            <w:r w:rsidR="00D9190A">
              <w:rPr>
                <w:rFonts w:ascii="Arial" w:hAnsi="Arial" w:cs="Arial"/>
                <w:sz w:val="28"/>
                <w:szCs w:val="28"/>
              </w:rPr>
              <w:t xml:space="preserve">, </w:t>
            </w:r>
            <w:r>
              <w:rPr>
                <w:rFonts w:ascii="Arial" w:hAnsi="Arial" w:cs="Arial"/>
                <w:sz w:val="28"/>
                <w:szCs w:val="28"/>
              </w:rPr>
              <w:t>Rachel Sumner</w:t>
            </w:r>
          </w:p>
        </w:tc>
      </w:tr>
      <w:tr w:rsidR="00A0108F" w14:paraId="5243BA34" w14:textId="77777777" w:rsidTr="00A0108F">
        <w:tc>
          <w:tcPr>
            <w:tcW w:w="1844" w:type="dxa"/>
          </w:tcPr>
          <w:p w14:paraId="1D523DBD" w14:textId="77777777" w:rsidR="00A0108F" w:rsidRPr="00A0108F" w:rsidRDefault="00A0108F" w:rsidP="00A0108F">
            <w:pPr>
              <w:pStyle w:val="MainHeadline"/>
              <w:spacing w:line="276" w:lineRule="auto"/>
              <w:rPr>
                <w:rFonts w:ascii="Arial" w:hAnsi="Arial" w:cs="Arial"/>
                <w:sz w:val="28"/>
                <w:szCs w:val="28"/>
              </w:rPr>
            </w:pPr>
            <w:r w:rsidRPr="00A0108F">
              <w:rPr>
                <w:rFonts w:ascii="Arial" w:hAnsi="Arial" w:cs="Arial"/>
                <w:sz w:val="28"/>
                <w:szCs w:val="28"/>
              </w:rPr>
              <w:t>Education</w:t>
            </w:r>
          </w:p>
        </w:tc>
        <w:tc>
          <w:tcPr>
            <w:tcW w:w="5086" w:type="dxa"/>
          </w:tcPr>
          <w:p w14:paraId="77174802" w14:textId="718E5B7D" w:rsidR="00A0108F" w:rsidRPr="00A0108F" w:rsidRDefault="00A0108F" w:rsidP="00A0108F">
            <w:pPr>
              <w:pStyle w:val="MainHeadline"/>
              <w:spacing w:line="276" w:lineRule="auto"/>
              <w:rPr>
                <w:rFonts w:ascii="Arial" w:hAnsi="Arial" w:cs="Arial"/>
                <w:sz w:val="28"/>
                <w:szCs w:val="28"/>
              </w:rPr>
            </w:pPr>
            <w:r w:rsidRPr="00A0108F">
              <w:rPr>
                <w:rFonts w:ascii="Arial" w:hAnsi="Arial" w:cs="Arial"/>
                <w:b/>
                <w:bCs/>
                <w:color w:val="231F20"/>
                <w:sz w:val="28"/>
                <w:szCs w:val="28"/>
              </w:rPr>
              <w:t xml:space="preserve">501 </w:t>
            </w:r>
            <w:r w:rsidRPr="00A0108F">
              <w:rPr>
                <w:rFonts w:ascii="Arial" w:hAnsi="Arial" w:cs="Arial"/>
                <w:color w:val="231F20"/>
                <w:sz w:val="28"/>
                <w:szCs w:val="28"/>
              </w:rPr>
              <w:t>Introducing LEGO Braille Bricks</w:t>
            </w:r>
          </w:p>
        </w:tc>
        <w:tc>
          <w:tcPr>
            <w:tcW w:w="3702" w:type="dxa"/>
          </w:tcPr>
          <w:p w14:paraId="53327873" w14:textId="4F98DADB" w:rsidR="00A0108F" w:rsidRPr="00A0108F" w:rsidRDefault="00A0108F" w:rsidP="00A0108F">
            <w:pPr>
              <w:pStyle w:val="MainHeadline"/>
              <w:spacing w:line="276" w:lineRule="auto"/>
              <w:rPr>
                <w:rFonts w:ascii="Arial" w:hAnsi="Arial" w:cs="Arial"/>
                <w:sz w:val="28"/>
                <w:szCs w:val="28"/>
              </w:rPr>
            </w:pPr>
            <w:r w:rsidRPr="00A0108F">
              <w:rPr>
                <w:rFonts w:ascii="Arial" w:hAnsi="Arial" w:cs="Arial"/>
                <w:sz w:val="28"/>
                <w:szCs w:val="28"/>
              </w:rPr>
              <w:t xml:space="preserve">Suzanne </w:t>
            </w:r>
            <w:proofErr w:type="spellStart"/>
            <w:r w:rsidRPr="00A0108F">
              <w:rPr>
                <w:rFonts w:ascii="Arial" w:hAnsi="Arial" w:cs="Arial"/>
                <w:sz w:val="28"/>
                <w:szCs w:val="28"/>
              </w:rPr>
              <w:t>Decary</w:t>
            </w:r>
            <w:proofErr w:type="spellEnd"/>
            <w:r w:rsidRPr="00A0108F">
              <w:rPr>
                <w:rFonts w:ascii="Arial" w:hAnsi="Arial" w:cs="Arial"/>
                <w:sz w:val="28"/>
                <w:szCs w:val="28"/>
              </w:rPr>
              <w:t>-van den Broek, Shelly Marks, Rhonda Underhill-Gray</w:t>
            </w:r>
          </w:p>
        </w:tc>
      </w:tr>
      <w:tr w:rsidR="00A0108F" w14:paraId="5C03A0A2" w14:textId="77777777" w:rsidTr="00A0108F">
        <w:tc>
          <w:tcPr>
            <w:tcW w:w="1844" w:type="dxa"/>
          </w:tcPr>
          <w:p w14:paraId="0B4B4259" w14:textId="77777777" w:rsidR="00A0108F" w:rsidRPr="00A0108F" w:rsidRDefault="00A0108F" w:rsidP="00A0108F">
            <w:pPr>
              <w:pStyle w:val="MainHeadline"/>
              <w:spacing w:line="276" w:lineRule="auto"/>
              <w:rPr>
                <w:rFonts w:ascii="Arial" w:hAnsi="Arial" w:cs="Arial"/>
                <w:sz w:val="28"/>
                <w:szCs w:val="28"/>
              </w:rPr>
            </w:pPr>
            <w:r w:rsidRPr="00A0108F">
              <w:rPr>
                <w:rFonts w:ascii="Arial" w:hAnsi="Arial" w:cs="Arial"/>
                <w:sz w:val="28"/>
                <w:szCs w:val="28"/>
              </w:rPr>
              <w:t>Technology</w:t>
            </w:r>
          </w:p>
        </w:tc>
        <w:tc>
          <w:tcPr>
            <w:tcW w:w="5086" w:type="dxa"/>
          </w:tcPr>
          <w:p w14:paraId="7C71B1BF" w14:textId="591D88E3" w:rsidR="00A0108F" w:rsidRPr="006E582D" w:rsidRDefault="00A0108F" w:rsidP="006E582D">
            <w:pPr>
              <w:pStyle w:val="TableParagraph"/>
              <w:tabs>
                <w:tab w:val="left" w:pos="771"/>
              </w:tabs>
              <w:spacing w:before="126"/>
              <w:ind w:right="875"/>
              <w:rPr>
                <w:bCs/>
                <w:color w:val="231F20"/>
                <w:sz w:val="28"/>
                <w:szCs w:val="28"/>
              </w:rPr>
            </w:pPr>
            <w:r w:rsidRPr="00A0108F">
              <w:rPr>
                <w:b/>
                <w:color w:val="231F20"/>
                <w:sz w:val="28"/>
                <w:szCs w:val="28"/>
              </w:rPr>
              <w:t xml:space="preserve">502 </w:t>
            </w:r>
            <w:r w:rsidRPr="00A0108F">
              <w:rPr>
                <w:bCs/>
                <w:color w:val="231F20"/>
                <w:sz w:val="28"/>
                <w:szCs w:val="28"/>
              </w:rPr>
              <w:t>Microsoft Soundscape: Opening the Door to New Experiences</w:t>
            </w:r>
          </w:p>
        </w:tc>
        <w:tc>
          <w:tcPr>
            <w:tcW w:w="3702" w:type="dxa"/>
          </w:tcPr>
          <w:p w14:paraId="30BCF4AF" w14:textId="7C2381AC" w:rsidR="00A0108F" w:rsidRPr="00A0108F" w:rsidRDefault="00A0108F" w:rsidP="00A0108F">
            <w:pPr>
              <w:pStyle w:val="MainHeadline"/>
              <w:spacing w:line="276" w:lineRule="auto"/>
              <w:rPr>
                <w:rFonts w:ascii="Arial" w:hAnsi="Arial" w:cs="Arial"/>
                <w:sz w:val="28"/>
                <w:szCs w:val="28"/>
              </w:rPr>
            </w:pPr>
            <w:proofErr w:type="spellStart"/>
            <w:r w:rsidRPr="00A0108F">
              <w:rPr>
                <w:rFonts w:ascii="Arial" w:hAnsi="Arial" w:cs="Arial"/>
                <w:sz w:val="28"/>
                <w:szCs w:val="28"/>
              </w:rPr>
              <w:t>Jarnail</w:t>
            </w:r>
            <w:proofErr w:type="spellEnd"/>
            <w:r w:rsidRPr="00A0108F">
              <w:rPr>
                <w:rFonts w:ascii="Arial" w:hAnsi="Arial" w:cs="Arial"/>
                <w:sz w:val="28"/>
                <w:szCs w:val="28"/>
              </w:rPr>
              <w:t xml:space="preserve"> </w:t>
            </w:r>
            <w:proofErr w:type="spellStart"/>
            <w:r w:rsidRPr="00A0108F">
              <w:rPr>
                <w:rFonts w:ascii="Arial" w:hAnsi="Arial" w:cs="Arial"/>
                <w:sz w:val="28"/>
                <w:szCs w:val="28"/>
              </w:rPr>
              <w:t>Chudge</w:t>
            </w:r>
            <w:proofErr w:type="spellEnd"/>
            <w:r w:rsidRPr="00A0108F">
              <w:rPr>
                <w:rFonts w:ascii="Arial" w:hAnsi="Arial" w:cs="Arial"/>
                <w:sz w:val="28"/>
                <w:szCs w:val="28"/>
              </w:rPr>
              <w:t xml:space="preserve"> &amp; Mark Rankin</w:t>
            </w:r>
          </w:p>
        </w:tc>
      </w:tr>
      <w:tr w:rsidR="00A0108F" w14:paraId="621B2694" w14:textId="77777777" w:rsidTr="00A0108F">
        <w:trPr>
          <w:trHeight w:val="90"/>
        </w:trPr>
        <w:tc>
          <w:tcPr>
            <w:tcW w:w="1844" w:type="dxa"/>
          </w:tcPr>
          <w:p w14:paraId="1236567F" w14:textId="77777777" w:rsidR="00A0108F" w:rsidRPr="00A0108F" w:rsidRDefault="00A0108F" w:rsidP="00A0108F">
            <w:pPr>
              <w:pStyle w:val="MainHeadline"/>
              <w:spacing w:line="276" w:lineRule="auto"/>
              <w:rPr>
                <w:rFonts w:ascii="Arial" w:hAnsi="Arial" w:cs="Arial"/>
                <w:sz w:val="28"/>
                <w:szCs w:val="28"/>
              </w:rPr>
            </w:pPr>
            <w:r w:rsidRPr="00A0108F">
              <w:rPr>
                <w:rFonts w:ascii="Arial" w:hAnsi="Arial" w:cs="Arial"/>
                <w:sz w:val="28"/>
                <w:szCs w:val="28"/>
              </w:rPr>
              <w:t>Employment</w:t>
            </w:r>
          </w:p>
        </w:tc>
        <w:tc>
          <w:tcPr>
            <w:tcW w:w="5086" w:type="dxa"/>
          </w:tcPr>
          <w:p w14:paraId="5826A1AA" w14:textId="77777777" w:rsidR="00A0108F" w:rsidRPr="00A0108F" w:rsidRDefault="00A0108F" w:rsidP="00A0108F">
            <w:pPr>
              <w:pStyle w:val="TableParagraph"/>
              <w:tabs>
                <w:tab w:val="left" w:pos="775"/>
              </w:tabs>
              <w:spacing w:before="90"/>
              <w:rPr>
                <w:color w:val="231F20"/>
                <w:sz w:val="28"/>
                <w:szCs w:val="28"/>
              </w:rPr>
            </w:pPr>
            <w:r w:rsidRPr="00A0108F">
              <w:rPr>
                <w:b/>
                <w:color w:val="231F20"/>
                <w:sz w:val="28"/>
                <w:szCs w:val="28"/>
              </w:rPr>
              <w:t xml:space="preserve">503 </w:t>
            </w:r>
            <w:r w:rsidRPr="00A0108F">
              <w:rPr>
                <w:bCs/>
                <w:color w:val="231F20"/>
                <w:sz w:val="28"/>
                <w:szCs w:val="28"/>
              </w:rPr>
              <w:t>The role and place of mentorship for young adults with blindness and low vision in Australia and Canada</w:t>
            </w:r>
          </w:p>
          <w:p w14:paraId="43496308" w14:textId="77777777" w:rsidR="00A0108F" w:rsidRPr="00A0108F" w:rsidRDefault="00A0108F" w:rsidP="00A0108F">
            <w:pPr>
              <w:pStyle w:val="MainHeadline"/>
              <w:spacing w:line="276" w:lineRule="auto"/>
              <w:rPr>
                <w:rFonts w:ascii="Arial" w:hAnsi="Arial" w:cs="Arial"/>
                <w:sz w:val="28"/>
                <w:szCs w:val="28"/>
              </w:rPr>
            </w:pPr>
          </w:p>
        </w:tc>
        <w:tc>
          <w:tcPr>
            <w:tcW w:w="3702" w:type="dxa"/>
          </w:tcPr>
          <w:p w14:paraId="7168F20F" w14:textId="05481017" w:rsidR="00A0108F" w:rsidRPr="00A0108F" w:rsidRDefault="00A0108F" w:rsidP="00A0108F">
            <w:pPr>
              <w:pStyle w:val="MainHeadline"/>
              <w:spacing w:line="276" w:lineRule="auto"/>
              <w:rPr>
                <w:rFonts w:ascii="Arial" w:hAnsi="Arial" w:cs="Arial"/>
                <w:sz w:val="28"/>
                <w:szCs w:val="28"/>
              </w:rPr>
            </w:pPr>
            <w:r w:rsidRPr="00A0108F">
              <w:rPr>
                <w:rFonts w:ascii="Arial" w:hAnsi="Arial" w:cs="Arial"/>
                <w:sz w:val="28"/>
                <w:szCs w:val="28"/>
              </w:rPr>
              <w:t xml:space="preserve">Danika Blackstock, Dr. Melissa Cain, Melissa Fanshawe, Dr. Mahadeo </w:t>
            </w:r>
            <w:proofErr w:type="spellStart"/>
            <w:r w:rsidRPr="00A0108F">
              <w:rPr>
                <w:rFonts w:ascii="Arial" w:hAnsi="Arial" w:cs="Arial"/>
                <w:sz w:val="28"/>
                <w:szCs w:val="28"/>
              </w:rPr>
              <w:t>Sukhai</w:t>
            </w:r>
            <w:proofErr w:type="spellEnd"/>
          </w:p>
        </w:tc>
      </w:tr>
      <w:tr w:rsidR="00A0108F" w:rsidRPr="00A0108F" w14:paraId="7382E5E7" w14:textId="77777777" w:rsidTr="00A0108F">
        <w:tc>
          <w:tcPr>
            <w:tcW w:w="1844" w:type="dxa"/>
          </w:tcPr>
          <w:p w14:paraId="3C7CDBAC" w14:textId="77777777" w:rsidR="00A0108F" w:rsidRPr="00A0108F" w:rsidRDefault="00A0108F" w:rsidP="008E637C">
            <w:pPr>
              <w:pStyle w:val="MainHeadline"/>
              <w:spacing w:line="276" w:lineRule="auto"/>
              <w:rPr>
                <w:rFonts w:ascii="Arial" w:hAnsi="Arial" w:cs="Arial"/>
                <w:sz w:val="28"/>
                <w:szCs w:val="28"/>
              </w:rPr>
            </w:pPr>
            <w:r w:rsidRPr="00A0108F">
              <w:rPr>
                <w:rFonts w:ascii="Arial" w:hAnsi="Arial" w:cs="Arial"/>
                <w:sz w:val="28"/>
                <w:szCs w:val="28"/>
              </w:rPr>
              <w:t>Education</w:t>
            </w:r>
          </w:p>
        </w:tc>
        <w:tc>
          <w:tcPr>
            <w:tcW w:w="5086" w:type="dxa"/>
          </w:tcPr>
          <w:p w14:paraId="1D0437A5" w14:textId="77777777" w:rsidR="00A0108F" w:rsidRPr="00A0108F" w:rsidRDefault="00A0108F" w:rsidP="008E637C">
            <w:pPr>
              <w:pStyle w:val="MainHeadline"/>
              <w:spacing w:line="276" w:lineRule="auto"/>
              <w:rPr>
                <w:rFonts w:ascii="Arial" w:hAnsi="Arial" w:cs="Arial"/>
                <w:sz w:val="28"/>
                <w:szCs w:val="28"/>
              </w:rPr>
            </w:pPr>
            <w:r w:rsidRPr="00A0108F">
              <w:rPr>
                <w:rFonts w:ascii="Arial" w:hAnsi="Arial" w:cs="Arial"/>
                <w:b/>
                <w:bCs/>
                <w:color w:val="231F20"/>
                <w:sz w:val="28"/>
                <w:szCs w:val="28"/>
              </w:rPr>
              <w:t xml:space="preserve">601 </w:t>
            </w:r>
            <w:r w:rsidRPr="00A0108F">
              <w:rPr>
                <w:rFonts w:ascii="Arial" w:hAnsi="Arial" w:cs="Arial"/>
                <w:color w:val="231F20"/>
                <w:sz w:val="28"/>
                <w:szCs w:val="28"/>
              </w:rPr>
              <w:t>Come Read with Me! Creating Meaningful Approaches to Childhood Literacy</w:t>
            </w:r>
          </w:p>
        </w:tc>
        <w:tc>
          <w:tcPr>
            <w:tcW w:w="3702" w:type="dxa"/>
          </w:tcPr>
          <w:p w14:paraId="45D76678" w14:textId="77777777" w:rsidR="00A0108F" w:rsidRPr="00A0108F" w:rsidRDefault="00A0108F" w:rsidP="008E637C">
            <w:pPr>
              <w:pStyle w:val="MainHeadline"/>
              <w:spacing w:line="276" w:lineRule="auto"/>
              <w:rPr>
                <w:rFonts w:ascii="Arial" w:hAnsi="Arial" w:cs="Arial"/>
                <w:sz w:val="28"/>
                <w:szCs w:val="28"/>
              </w:rPr>
            </w:pPr>
            <w:r w:rsidRPr="00A0108F">
              <w:rPr>
                <w:rFonts w:ascii="Arial" w:hAnsi="Arial" w:cs="Arial"/>
                <w:sz w:val="28"/>
                <w:szCs w:val="28"/>
              </w:rPr>
              <w:t>Daphne Hitchcock &amp; Glenda Parsons</w:t>
            </w:r>
          </w:p>
        </w:tc>
      </w:tr>
      <w:tr w:rsidR="00A0108F" w:rsidRPr="00A0108F" w14:paraId="77C160EB" w14:textId="77777777" w:rsidTr="00A0108F">
        <w:tc>
          <w:tcPr>
            <w:tcW w:w="1844" w:type="dxa"/>
          </w:tcPr>
          <w:p w14:paraId="7FBAC6BA" w14:textId="77777777" w:rsidR="00A0108F" w:rsidRPr="00A0108F" w:rsidRDefault="00A0108F" w:rsidP="008E637C">
            <w:pPr>
              <w:pStyle w:val="MainHeadline"/>
              <w:spacing w:line="276" w:lineRule="auto"/>
              <w:rPr>
                <w:rFonts w:ascii="Arial" w:hAnsi="Arial" w:cs="Arial"/>
                <w:sz w:val="28"/>
                <w:szCs w:val="28"/>
              </w:rPr>
            </w:pPr>
            <w:r w:rsidRPr="00A0108F">
              <w:rPr>
                <w:rFonts w:ascii="Arial" w:hAnsi="Arial" w:cs="Arial"/>
                <w:sz w:val="28"/>
                <w:szCs w:val="28"/>
              </w:rPr>
              <w:t>Technology</w:t>
            </w:r>
          </w:p>
        </w:tc>
        <w:tc>
          <w:tcPr>
            <w:tcW w:w="5086" w:type="dxa"/>
          </w:tcPr>
          <w:p w14:paraId="3B66B87E" w14:textId="77777777" w:rsidR="00A0108F" w:rsidRPr="00A0108F" w:rsidRDefault="00A0108F" w:rsidP="008E637C">
            <w:pPr>
              <w:pStyle w:val="TableParagraph"/>
              <w:tabs>
                <w:tab w:val="left" w:pos="771"/>
              </w:tabs>
              <w:spacing w:before="126"/>
              <w:ind w:right="875"/>
              <w:rPr>
                <w:bCs/>
                <w:color w:val="231F20"/>
                <w:sz w:val="28"/>
                <w:szCs w:val="28"/>
                <w:highlight w:val="cyan"/>
              </w:rPr>
            </w:pPr>
            <w:r w:rsidRPr="00A0108F">
              <w:rPr>
                <w:b/>
                <w:color w:val="231F20"/>
                <w:sz w:val="28"/>
                <w:szCs w:val="28"/>
              </w:rPr>
              <w:t xml:space="preserve">602 </w:t>
            </w:r>
            <w:r w:rsidRPr="00A0108F">
              <w:rPr>
                <w:bCs/>
                <w:color w:val="231F20"/>
                <w:sz w:val="28"/>
                <w:szCs w:val="28"/>
              </w:rPr>
              <w:t xml:space="preserve">Reflection of refreshable braille through the lens of </w:t>
            </w:r>
            <w:proofErr w:type="spellStart"/>
            <w:r w:rsidRPr="00A0108F">
              <w:rPr>
                <w:bCs/>
                <w:color w:val="231F20"/>
                <w:sz w:val="28"/>
                <w:szCs w:val="28"/>
              </w:rPr>
              <w:t>HumanWare</w:t>
            </w:r>
            <w:proofErr w:type="spellEnd"/>
            <w:r w:rsidRPr="00A0108F">
              <w:rPr>
                <w:bCs/>
                <w:color w:val="231F20"/>
                <w:sz w:val="28"/>
                <w:szCs w:val="28"/>
              </w:rPr>
              <w:t xml:space="preserve"> Technology</w:t>
            </w:r>
          </w:p>
          <w:p w14:paraId="6EC09B67" w14:textId="77777777" w:rsidR="00A0108F" w:rsidRPr="00A0108F" w:rsidRDefault="00A0108F" w:rsidP="008E637C">
            <w:pPr>
              <w:pStyle w:val="MainHeadline"/>
              <w:spacing w:line="276" w:lineRule="auto"/>
              <w:rPr>
                <w:rFonts w:ascii="Arial" w:hAnsi="Arial" w:cs="Arial"/>
                <w:sz w:val="28"/>
                <w:szCs w:val="28"/>
              </w:rPr>
            </w:pPr>
          </w:p>
        </w:tc>
        <w:tc>
          <w:tcPr>
            <w:tcW w:w="3702" w:type="dxa"/>
          </w:tcPr>
          <w:p w14:paraId="6E16B241" w14:textId="77777777" w:rsidR="00A0108F" w:rsidRPr="00A0108F" w:rsidRDefault="00A0108F" w:rsidP="008E637C">
            <w:pPr>
              <w:pStyle w:val="MainHeadline"/>
              <w:spacing w:line="276" w:lineRule="auto"/>
              <w:rPr>
                <w:rFonts w:ascii="Arial" w:hAnsi="Arial" w:cs="Arial"/>
                <w:sz w:val="28"/>
                <w:szCs w:val="28"/>
              </w:rPr>
            </w:pPr>
            <w:r w:rsidRPr="00A0108F">
              <w:rPr>
                <w:rFonts w:ascii="Arial" w:hAnsi="Arial" w:cs="Arial"/>
                <w:sz w:val="28"/>
                <w:szCs w:val="28"/>
              </w:rPr>
              <w:t xml:space="preserve">Michel Pepin &amp; Peter </w:t>
            </w:r>
            <w:proofErr w:type="spellStart"/>
            <w:r w:rsidRPr="00A0108F">
              <w:rPr>
                <w:rFonts w:ascii="Arial" w:hAnsi="Arial" w:cs="Arial"/>
                <w:sz w:val="28"/>
                <w:szCs w:val="28"/>
              </w:rPr>
              <w:t>Tucic</w:t>
            </w:r>
            <w:proofErr w:type="spellEnd"/>
          </w:p>
        </w:tc>
      </w:tr>
      <w:tr w:rsidR="00A0108F" w:rsidRPr="00A0108F" w14:paraId="113707B9" w14:textId="77777777" w:rsidTr="00A0108F">
        <w:tc>
          <w:tcPr>
            <w:tcW w:w="1844" w:type="dxa"/>
          </w:tcPr>
          <w:p w14:paraId="50B01A92" w14:textId="77777777" w:rsidR="00A0108F" w:rsidRPr="00A0108F" w:rsidRDefault="00A0108F" w:rsidP="008E637C">
            <w:pPr>
              <w:pStyle w:val="MainHeadline"/>
              <w:spacing w:line="276" w:lineRule="auto"/>
              <w:rPr>
                <w:rFonts w:ascii="Arial" w:hAnsi="Arial" w:cs="Arial"/>
                <w:sz w:val="28"/>
                <w:szCs w:val="28"/>
              </w:rPr>
            </w:pPr>
            <w:r w:rsidRPr="00A0108F">
              <w:rPr>
                <w:rFonts w:ascii="Arial" w:hAnsi="Arial" w:cs="Arial"/>
                <w:sz w:val="28"/>
                <w:szCs w:val="28"/>
              </w:rPr>
              <w:t>Employment</w:t>
            </w:r>
          </w:p>
        </w:tc>
        <w:tc>
          <w:tcPr>
            <w:tcW w:w="5086" w:type="dxa"/>
          </w:tcPr>
          <w:p w14:paraId="0EF82EFB" w14:textId="77777777" w:rsidR="00A0108F" w:rsidRPr="00A0108F" w:rsidRDefault="00A0108F" w:rsidP="008E637C">
            <w:pPr>
              <w:pStyle w:val="TableParagraph"/>
              <w:tabs>
                <w:tab w:val="left" w:pos="775"/>
              </w:tabs>
              <w:spacing w:before="90"/>
              <w:rPr>
                <w:color w:val="231F20"/>
                <w:sz w:val="28"/>
                <w:szCs w:val="28"/>
              </w:rPr>
            </w:pPr>
            <w:r w:rsidRPr="00A0108F">
              <w:rPr>
                <w:b/>
                <w:color w:val="231F20"/>
                <w:sz w:val="28"/>
                <w:szCs w:val="28"/>
              </w:rPr>
              <w:t xml:space="preserve">603 </w:t>
            </w:r>
            <w:r w:rsidRPr="00A0108F">
              <w:rPr>
                <w:bCs/>
                <w:color w:val="231F20"/>
                <w:sz w:val="28"/>
                <w:szCs w:val="28"/>
              </w:rPr>
              <w:t>Mental Health at Work – Tools and Learnings</w:t>
            </w:r>
          </w:p>
          <w:p w14:paraId="622F01CA" w14:textId="77777777" w:rsidR="00A0108F" w:rsidRPr="00A0108F" w:rsidRDefault="00A0108F" w:rsidP="008E637C">
            <w:pPr>
              <w:pStyle w:val="MainHeadline"/>
              <w:spacing w:line="276" w:lineRule="auto"/>
              <w:rPr>
                <w:rFonts w:ascii="Arial" w:hAnsi="Arial" w:cs="Arial"/>
                <w:sz w:val="28"/>
                <w:szCs w:val="28"/>
              </w:rPr>
            </w:pPr>
          </w:p>
        </w:tc>
        <w:tc>
          <w:tcPr>
            <w:tcW w:w="3702" w:type="dxa"/>
          </w:tcPr>
          <w:p w14:paraId="40647B79" w14:textId="77777777" w:rsidR="00A0108F" w:rsidRPr="00A0108F" w:rsidRDefault="00A0108F" w:rsidP="008E637C">
            <w:pPr>
              <w:pStyle w:val="TableParagraph"/>
              <w:ind w:left="79"/>
              <w:rPr>
                <w:sz w:val="28"/>
                <w:szCs w:val="28"/>
              </w:rPr>
            </w:pPr>
            <w:r w:rsidRPr="00A0108F">
              <w:rPr>
                <w:sz w:val="28"/>
                <w:szCs w:val="28"/>
              </w:rPr>
              <w:t>Chantelle Painter</w:t>
            </w:r>
          </w:p>
          <w:p w14:paraId="69E1A9AB" w14:textId="77777777" w:rsidR="00A0108F" w:rsidRPr="00A0108F" w:rsidRDefault="00A0108F" w:rsidP="008E637C">
            <w:pPr>
              <w:pStyle w:val="MainHeadline"/>
              <w:spacing w:line="276" w:lineRule="auto"/>
              <w:rPr>
                <w:rFonts w:ascii="Arial" w:hAnsi="Arial" w:cs="Arial"/>
                <w:sz w:val="28"/>
                <w:szCs w:val="28"/>
              </w:rPr>
            </w:pPr>
          </w:p>
        </w:tc>
      </w:tr>
    </w:tbl>
    <w:p w14:paraId="5D3CE6EE" w14:textId="15B0F845" w:rsidR="009F22A0" w:rsidRDefault="009F22A0">
      <w:pPr>
        <w:widowControl/>
        <w:autoSpaceDE/>
        <w:autoSpaceDN/>
        <w:rPr>
          <w:rFonts w:ascii="Arial Black" w:eastAsiaTheme="minorHAnsi" w:hAnsi="Arial Black" w:cstheme="minorBidi"/>
          <w:sz w:val="40"/>
          <w:szCs w:val="40"/>
          <w:lang w:val="en-CA"/>
        </w:rPr>
      </w:pPr>
    </w:p>
    <w:p w14:paraId="66B00119" w14:textId="656E8DA5" w:rsidR="008C484C" w:rsidRPr="008C18F3" w:rsidRDefault="008C18F3" w:rsidP="008C18F3">
      <w:pPr>
        <w:pStyle w:val="MainHeadline"/>
        <w:rPr>
          <w:sz w:val="40"/>
          <w:szCs w:val="40"/>
        </w:rPr>
      </w:pPr>
      <w:r w:rsidRPr="00A10EEE">
        <w:rPr>
          <w:sz w:val="40"/>
          <w:szCs w:val="40"/>
        </w:rPr>
        <w:t xml:space="preserve">Day </w:t>
      </w:r>
      <w:r>
        <w:rPr>
          <w:sz w:val="40"/>
          <w:szCs w:val="40"/>
        </w:rPr>
        <w:t xml:space="preserve">2 Sessions </w:t>
      </w:r>
      <w:proofErr w:type="spellStart"/>
      <w:r>
        <w:rPr>
          <w:sz w:val="40"/>
          <w:szCs w:val="40"/>
        </w:rPr>
        <w:t>Con’t</w:t>
      </w:r>
      <w:proofErr w:type="spellEnd"/>
      <w:r>
        <w:rPr>
          <w:sz w:val="40"/>
          <w:szCs w:val="40"/>
        </w:rPr>
        <w:tab/>
        <w:t xml:space="preserve">Saturday, October 23 </w:t>
      </w:r>
    </w:p>
    <w:p w14:paraId="634B47CC" w14:textId="3B9D3001" w:rsidR="00110E79" w:rsidRDefault="00110E79">
      <w:pPr>
        <w:rPr>
          <w:b/>
          <w:sz w:val="28"/>
          <w:szCs w:val="28"/>
        </w:rPr>
      </w:pPr>
    </w:p>
    <w:tbl>
      <w:tblPr>
        <w:tblStyle w:val="TableGrid"/>
        <w:tblW w:w="10632" w:type="dxa"/>
        <w:tblInd w:w="-289" w:type="dxa"/>
        <w:tblLook w:val="04A0" w:firstRow="1" w:lastRow="0" w:firstColumn="1" w:lastColumn="0" w:noHBand="0" w:noVBand="1"/>
      </w:tblPr>
      <w:tblGrid>
        <w:gridCol w:w="1844"/>
        <w:gridCol w:w="5086"/>
        <w:gridCol w:w="3702"/>
      </w:tblGrid>
      <w:tr w:rsidR="00A0108F" w14:paraId="4E7D2F8A" w14:textId="77777777" w:rsidTr="008E637C">
        <w:tc>
          <w:tcPr>
            <w:tcW w:w="1844" w:type="dxa"/>
          </w:tcPr>
          <w:p w14:paraId="521CA9AB" w14:textId="6C9E6415" w:rsidR="00A0108F" w:rsidRPr="00A0108F" w:rsidRDefault="00A0108F" w:rsidP="008E637C">
            <w:pPr>
              <w:pStyle w:val="MainHeadline"/>
              <w:spacing w:line="276" w:lineRule="auto"/>
              <w:rPr>
                <w:rFonts w:ascii="Arial" w:hAnsi="Arial" w:cs="Arial"/>
                <w:sz w:val="28"/>
                <w:szCs w:val="28"/>
              </w:rPr>
            </w:pPr>
            <w:r w:rsidRPr="00A0108F">
              <w:rPr>
                <w:rFonts w:ascii="Arial" w:hAnsi="Arial" w:cs="Arial"/>
                <w:sz w:val="28"/>
                <w:szCs w:val="28"/>
              </w:rPr>
              <w:t>Education</w:t>
            </w:r>
          </w:p>
        </w:tc>
        <w:tc>
          <w:tcPr>
            <w:tcW w:w="5086" w:type="dxa"/>
          </w:tcPr>
          <w:p w14:paraId="30A5E209" w14:textId="27A20A2F" w:rsidR="00A0108F" w:rsidRPr="00A0108F" w:rsidRDefault="00A0108F" w:rsidP="008E637C">
            <w:pPr>
              <w:pStyle w:val="MainHeadline"/>
              <w:spacing w:line="276" w:lineRule="auto"/>
              <w:rPr>
                <w:rFonts w:ascii="Arial" w:hAnsi="Arial" w:cs="Arial"/>
                <w:sz w:val="28"/>
                <w:szCs w:val="28"/>
              </w:rPr>
            </w:pPr>
            <w:r w:rsidRPr="00A0108F">
              <w:rPr>
                <w:rFonts w:ascii="Arial" w:hAnsi="Arial" w:cs="Arial"/>
                <w:b/>
                <w:bCs/>
                <w:color w:val="231F20"/>
                <w:sz w:val="28"/>
                <w:szCs w:val="28"/>
              </w:rPr>
              <w:t xml:space="preserve">701 </w:t>
            </w:r>
            <w:r w:rsidRPr="00A0108F">
              <w:rPr>
                <w:rFonts w:ascii="Arial" w:hAnsi="Arial" w:cs="Arial"/>
                <w:color w:val="231F20"/>
                <w:sz w:val="28"/>
                <w:szCs w:val="28"/>
              </w:rPr>
              <w:t>Teaching Braille Displays Virtually: Ideas and Strategies for Preparing Visually Impaired and Deaf Blind Adult Users</w:t>
            </w:r>
          </w:p>
        </w:tc>
        <w:tc>
          <w:tcPr>
            <w:tcW w:w="3702" w:type="dxa"/>
          </w:tcPr>
          <w:p w14:paraId="66DD2FBC" w14:textId="15FB28F0" w:rsidR="00A0108F" w:rsidRPr="00A0108F" w:rsidRDefault="00A0108F" w:rsidP="008E637C">
            <w:pPr>
              <w:pStyle w:val="MainHeadline"/>
              <w:spacing w:line="276" w:lineRule="auto"/>
              <w:rPr>
                <w:rFonts w:ascii="Arial" w:hAnsi="Arial" w:cs="Arial"/>
                <w:sz w:val="28"/>
                <w:szCs w:val="28"/>
              </w:rPr>
            </w:pPr>
            <w:r w:rsidRPr="00A0108F">
              <w:rPr>
                <w:rFonts w:ascii="Arial" w:hAnsi="Arial" w:cs="Arial"/>
                <w:sz w:val="28"/>
                <w:szCs w:val="28"/>
              </w:rPr>
              <w:t>Dr. Leo Bissonnette &amp; Kim Kilpatrick</w:t>
            </w:r>
          </w:p>
        </w:tc>
      </w:tr>
      <w:tr w:rsidR="00A0108F" w14:paraId="6DDC136E" w14:textId="77777777" w:rsidTr="008E637C">
        <w:tc>
          <w:tcPr>
            <w:tcW w:w="1844" w:type="dxa"/>
          </w:tcPr>
          <w:p w14:paraId="33959EB8" w14:textId="3FE965F8" w:rsidR="00A0108F" w:rsidRPr="00A0108F" w:rsidRDefault="00A0108F" w:rsidP="008E637C">
            <w:pPr>
              <w:pStyle w:val="MainHeadline"/>
              <w:spacing w:line="276" w:lineRule="auto"/>
              <w:rPr>
                <w:rFonts w:ascii="Arial" w:hAnsi="Arial" w:cs="Arial"/>
                <w:sz w:val="28"/>
                <w:szCs w:val="28"/>
              </w:rPr>
            </w:pPr>
            <w:r w:rsidRPr="00A0108F">
              <w:rPr>
                <w:rFonts w:ascii="Arial" w:hAnsi="Arial" w:cs="Arial"/>
                <w:sz w:val="28"/>
                <w:szCs w:val="28"/>
              </w:rPr>
              <w:t>Technology</w:t>
            </w:r>
          </w:p>
        </w:tc>
        <w:tc>
          <w:tcPr>
            <w:tcW w:w="5086" w:type="dxa"/>
          </w:tcPr>
          <w:p w14:paraId="503CBDE9" w14:textId="77F9A438" w:rsidR="00A0108F" w:rsidRPr="00A0108F" w:rsidRDefault="00A0108F" w:rsidP="008E637C">
            <w:pPr>
              <w:pStyle w:val="MainHeadline"/>
              <w:spacing w:line="276" w:lineRule="auto"/>
              <w:rPr>
                <w:rFonts w:ascii="Arial" w:hAnsi="Arial" w:cs="Arial"/>
                <w:sz w:val="28"/>
                <w:szCs w:val="28"/>
              </w:rPr>
            </w:pPr>
            <w:r w:rsidRPr="00A0108F">
              <w:rPr>
                <w:rFonts w:ascii="Arial" w:hAnsi="Arial" w:cs="Arial"/>
                <w:b/>
                <w:color w:val="231F20"/>
                <w:sz w:val="28"/>
                <w:szCs w:val="28"/>
              </w:rPr>
              <w:t xml:space="preserve">702 </w:t>
            </w:r>
            <w:r w:rsidRPr="00A0108F">
              <w:rPr>
                <w:rFonts w:ascii="Arial" w:hAnsi="Arial" w:cs="Arial"/>
                <w:bCs/>
                <w:color w:val="231F20"/>
                <w:sz w:val="28"/>
                <w:szCs w:val="28"/>
              </w:rPr>
              <w:t>Document Accessibility Testing with a Screen Reader</w:t>
            </w:r>
          </w:p>
        </w:tc>
        <w:tc>
          <w:tcPr>
            <w:tcW w:w="3702" w:type="dxa"/>
          </w:tcPr>
          <w:p w14:paraId="454E749A" w14:textId="7D72D1FB" w:rsidR="00A0108F" w:rsidRPr="00A0108F" w:rsidRDefault="00A0108F" w:rsidP="008E637C">
            <w:pPr>
              <w:pStyle w:val="MainHeadline"/>
              <w:spacing w:line="276" w:lineRule="auto"/>
              <w:rPr>
                <w:rFonts w:ascii="Arial" w:hAnsi="Arial" w:cs="Arial"/>
                <w:sz w:val="28"/>
                <w:szCs w:val="28"/>
              </w:rPr>
            </w:pPr>
            <w:r w:rsidRPr="00A0108F">
              <w:rPr>
                <w:rFonts w:ascii="Arial" w:hAnsi="Arial" w:cs="Arial"/>
                <w:sz w:val="28"/>
                <w:szCs w:val="28"/>
              </w:rPr>
              <w:t>Dax Castro</w:t>
            </w:r>
          </w:p>
        </w:tc>
      </w:tr>
      <w:tr w:rsidR="00A0108F" w14:paraId="31F99846" w14:textId="77777777" w:rsidTr="008E637C">
        <w:tc>
          <w:tcPr>
            <w:tcW w:w="1844" w:type="dxa"/>
          </w:tcPr>
          <w:p w14:paraId="2EE25AD9" w14:textId="3087FD93" w:rsidR="00A0108F" w:rsidRPr="00A0108F" w:rsidRDefault="00A0108F" w:rsidP="008E637C">
            <w:pPr>
              <w:pStyle w:val="MainHeadline"/>
              <w:spacing w:line="276" w:lineRule="auto"/>
              <w:rPr>
                <w:rFonts w:ascii="Arial" w:hAnsi="Arial" w:cs="Arial"/>
                <w:sz w:val="28"/>
                <w:szCs w:val="28"/>
              </w:rPr>
            </w:pPr>
            <w:r w:rsidRPr="00A0108F">
              <w:rPr>
                <w:rFonts w:ascii="Arial" w:hAnsi="Arial" w:cs="Arial"/>
                <w:sz w:val="28"/>
                <w:szCs w:val="28"/>
              </w:rPr>
              <w:t>Employment</w:t>
            </w:r>
          </w:p>
        </w:tc>
        <w:tc>
          <w:tcPr>
            <w:tcW w:w="5086" w:type="dxa"/>
          </w:tcPr>
          <w:p w14:paraId="6C17C212" w14:textId="77777777" w:rsidR="00A0108F" w:rsidRPr="00A0108F" w:rsidRDefault="00A0108F" w:rsidP="008E637C">
            <w:pPr>
              <w:pStyle w:val="TableParagraph"/>
              <w:tabs>
                <w:tab w:val="left" w:pos="775"/>
              </w:tabs>
              <w:spacing w:before="90"/>
              <w:rPr>
                <w:color w:val="231F20"/>
                <w:sz w:val="28"/>
                <w:szCs w:val="28"/>
              </w:rPr>
            </w:pPr>
            <w:r w:rsidRPr="00A0108F">
              <w:rPr>
                <w:b/>
                <w:color w:val="231F20"/>
                <w:sz w:val="28"/>
                <w:szCs w:val="28"/>
              </w:rPr>
              <w:t xml:space="preserve">703 </w:t>
            </w:r>
            <w:r w:rsidRPr="00A0108F">
              <w:rPr>
                <w:bCs/>
                <w:color w:val="231F20"/>
                <w:sz w:val="28"/>
                <w:szCs w:val="28"/>
              </w:rPr>
              <w:t>Microsoft Windows 11 Accessibility</w:t>
            </w:r>
          </w:p>
          <w:p w14:paraId="469880FD" w14:textId="77777777" w:rsidR="00A0108F" w:rsidRPr="00A0108F" w:rsidRDefault="00A0108F" w:rsidP="008E637C">
            <w:pPr>
              <w:pStyle w:val="MainHeadline"/>
              <w:spacing w:line="276" w:lineRule="auto"/>
              <w:rPr>
                <w:rFonts w:ascii="Arial" w:hAnsi="Arial" w:cs="Arial"/>
                <w:sz w:val="28"/>
                <w:szCs w:val="28"/>
              </w:rPr>
            </w:pPr>
          </w:p>
        </w:tc>
        <w:tc>
          <w:tcPr>
            <w:tcW w:w="3702" w:type="dxa"/>
          </w:tcPr>
          <w:p w14:paraId="078FC808" w14:textId="667D2C4A" w:rsidR="00A0108F" w:rsidRPr="00A0108F" w:rsidRDefault="00A0108F" w:rsidP="008E637C">
            <w:pPr>
              <w:pStyle w:val="MainHeadline"/>
              <w:spacing w:line="276" w:lineRule="auto"/>
              <w:rPr>
                <w:rFonts w:ascii="Arial" w:hAnsi="Arial" w:cs="Arial"/>
                <w:sz w:val="28"/>
                <w:szCs w:val="28"/>
              </w:rPr>
            </w:pPr>
            <w:r w:rsidRPr="00A0108F">
              <w:rPr>
                <w:rFonts w:ascii="Arial" w:hAnsi="Arial" w:cs="Arial"/>
                <w:sz w:val="28"/>
                <w:szCs w:val="28"/>
              </w:rPr>
              <w:t>TBC</w:t>
            </w:r>
          </w:p>
        </w:tc>
      </w:tr>
    </w:tbl>
    <w:p w14:paraId="62AEB984" w14:textId="77777777" w:rsidR="00A0108F" w:rsidRPr="00A10EEE" w:rsidRDefault="00A0108F" w:rsidP="00A0108F">
      <w:pPr>
        <w:pStyle w:val="MainHeadline"/>
        <w:rPr>
          <w:sz w:val="40"/>
          <w:szCs w:val="40"/>
        </w:rPr>
      </w:pPr>
    </w:p>
    <w:p w14:paraId="18475D40" w14:textId="77777777" w:rsidR="00110E79" w:rsidRDefault="00110E79">
      <w:pPr>
        <w:widowControl/>
        <w:autoSpaceDE/>
        <w:autoSpaceDN/>
        <w:rPr>
          <w:b/>
          <w:sz w:val="28"/>
          <w:szCs w:val="28"/>
        </w:rPr>
      </w:pPr>
      <w:r>
        <w:rPr>
          <w:b/>
          <w:sz w:val="28"/>
          <w:szCs w:val="28"/>
        </w:rPr>
        <w:br w:type="page"/>
      </w:r>
    </w:p>
    <w:p w14:paraId="55D731C5" w14:textId="0BCE7E7D" w:rsidR="00110E79" w:rsidRDefault="00110E79">
      <w:pPr>
        <w:rPr>
          <w:b/>
          <w:sz w:val="28"/>
          <w:szCs w:val="28"/>
        </w:rPr>
      </w:pPr>
    </w:p>
    <w:p w14:paraId="46E8146E" w14:textId="77777777" w:rsidR="009C150F" w:rsidRDefault="009C150F">
      <w:pPr>
        <w:rPr>
          <w:b/>
          <w:sz w:val="28"/>
          <w:szCs w:val="28"/>
        </w:rPr>
      </w:pPr>
    </w:p>
    <w:p w14:paraId="6D7F6F3D" w14:textId="48FECC2C" w:rsidR="00460071" w:rsidRDefault="00C527AC" w:rsidP="00FB29D9">
      <w:pPr>
        <w:jc w:val="center"/>
        <w:rPr>
          <w:b/>
          <w:sz w:val="28"/>
          <w:szCs w:val="28"/>
        </w:rPr>
      </w:pPr>
      <w:r>
        <w:rPr>
          <w:b/>
          <w:noProof/>
          <w:sz w:val="28"/>
          <w:szCs w:val="28"/>
        </w:rPr>
        <w:drawing>
          <wp:inline distT="0" distB="0" distL="0" distR="0" wp14:anchorId="56BD55A4" wp14:editId="53FABD73">
            <wp:extent cx="4044950" cy="7753894"/>
            <wp:effectExtent l="0" t="0" r="0" b="6350"/>
            <wp:docPr id="9" name="Picture 9" descr="Image description: AMI advertisement. Four phoographs of poeple accessing AMI through smartphones and tablets.&#10;&#10;Text:&#10;Have your say, Join the AMI Research Panel.&#10;Stay in the Know. Sign up for the AMI Newsletter.&#10;Join the conversation. Follow us on Facebook.&#10;Watch and listen to AMI Original Progarms. Download the AMI-tv App and AMI podcasts through your favourite platform today.&#10;&#10;AMI entertains, informs and empowers. Visit AMI.ca to learn m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description: AMI advertisement. Four phoographs of poeple accessing AMI through smartphones and tablets.&#10;&#10;Text:&#10;Have your say, Join the AMI Research Panel.&#10;Stay in the Know. Sign up for the AMI Newsletter.&#10;Join the conversation. Follow us on Facebook.&#10;Watch and listen to AMI Original Progarms. Download the AMI-tv App and AMI podcasts through your favourite platform today.&#10;&#10;AMI entertains, informs and empowers. Visit AMI.ca to learn more. "/>
                    <pic:cNvPicPr/>
                  </pic:nvPicPr>
                  <pic:blipFill>
                    <a:blip r:embed="rId12">
                      <a:extLst>
                        <a:ext uri="{28A0092B-C50C-407E-A947-70E740481C1C}">
                          <a14:useLocalDpi xmlns:a14="http://schemas.microsoft.com/office/drawing/2010/main" val="0"/>
                        </a:ext>
                      </a:extLst>
                    </a:blip>
                    <a:stretch>
                      <a:fillRect/>
                    </a:stretch>
                  </pic:blipFill>
                  <pic:spPr>
                    <a:xfrm>
                      <a:off x="0" y="0"/>
                      <a:ext cx="4052006" cy="7767419"/>
                    </a:xfrm>
                    <a:prstGeom prst="rect">
                      <a:avLst/>
                    </a:prstGeom>
                  </pic:spPr>
                </pic:pic>
              </a:graphicData>
            </a:graphic>
          </wp:inline>
        </w:drawing>
      </w:r>
    </w:p>
    <w:p w14:paraId="71EB82BB" w14:textId="77777777" w:rsidR="00FB29D9" w:rsidRPr="00FB29D9" w:rsidRDefault="00FB29D9" w:rsidP="00FB29D9">
      <w:pPr>
        <w:jc w:val="center"/>
        <w:rPr>
          <w:b/>
          <w:sz w:val="28"/>
          <w:szCs w:val="28"/>
        </w:rPr>
      </w:pPr>
    </w:p>
    <w:p w14:paraId="71330D57" w14:textId="77777777" w:rsidR="001B2BC9" w:rsidRPr="0028744A" w:rsidRDefault="001B2BC9" w:rsidP="0028744A">
      <w:pPr>
        <w:pStyle w:val="MainHeadline"/>
        <w:spacing w:before="120" w:line="276" w:lineRule="auto"/>
        <w:rPr>
          <w:sz w:val="40"/>
          <w:szCs w:val="40"/>
        </w:rPr>
      </w:pPr>
      <w:r w:rsidRPr="0028744A">
        <w:rPr>
          <w:sz w:val="40"/>
          <w:szCs w:val="40"/>
        </w:rPr>
        <w:lastRenderedPageBreak/>
        <w:t>Visit Vendor Alley</w:t>
      </w:r>
    </w:p>
    <w:p w14:paraId="4E93C08F" w14:textId="4B1702C3" w:rsidR="001B2BC9" w:rsidRDefault="001B2BC9" w:rsidP="0028744A">
      <w:pPr>
        <w:spacing w:before="120" w:after="120" w:line="276" w:lineRule="auto"/>
        <w:rPr>
          <w:sz w:val="28"/>
          <w:szCs w:val="28"/>
        </w:rPr>
      </w:pPr>
      <w:r w:rsidRPr="0028744A">
        <w:rPr>
          <w:sz w:val="28"/>
          <w:szCs w:val="28"/>
        </w:rPr>
        <w:t xml:space="preserve">In Vendor Alley, exhibitors may also be offering sessions and special events for you to participate in. Be sure to visit our virtual vendors </w:t>
      </w:r>
      <w:r w:rsidR="00293048">
        <w:rPr>
          <w:sz w:val="28"/>
          <w:szCs w:val="28"/>
        </w:rPr>
        <w:t xml:space="preserve">and explore their products and services </w:t>
      </w:r>
      <w:r w:rsidRPr="0028744A">
        <w:rPr>
          <w:sz w:val="28"/>
          <w:szCs w:val="28"/>
        </w:rPr>
        <w:t xml:space="preserve">– </w:t>
      </w:r>
      <w:r w:rsidR="00293048">
        <w:rPr>
          <w:sz w:val="28"/>
          <w:szCs w:val="28"/>
        </w:rPr>
        <w:t>you might even</w:t>
      </w:r>
      <w:r w:rsidRPr="0028744A">
        <w:rPr>
          <w:sz w:val="28"/>
          <w:szCs w:val="28"/>
        </w:rPr>
        <w:t xml:space="preserve"> walk away with some swag!</w:t>
      </w:r>
    </w:p>
    <w:p w14:paraId="4CD1D8AB" w14:textId="658C36EF" w:rsidR="00CD21A3" w:rsidRDefault="00CD21A3" w:rsidP="0028744A">
      <w:pPr>
        <w:spacing w:before="120" w:after="120" w:line="276" w:lineRule="auto"/>
        <w:rPr>
          <w:sz w:val="28"/>
          <w:szCs w:val="28"/>
        </w:rPr>
      </w:pPr>
      <w:r w:rsidRPr="00052BBD">
        <w:rPr>
          <w:b/>
          <w:bCs/>
          <w:sz w:val="28"/>
          <w:szCs w:val="28"/>
        </w:rPr>
        <w:t>Exhibitors include:</w:t>
      </w:r>
      <w:r>
        <w:rPr>
          <w:sz w:val="28"/>
          <w:szCs w:val="28"/>
        </w:rPr>
        <w:t xml:space="preserve"> </w:t>
      </w:r>
      <w:proofErr w:type="spellStart"/>
      <w:r w:rsidR="00052BBD" w:rsidRPr="00052BBD">
        <w:rPr>
          <w:sz w:val="28"/>
          <w:szCs w:val="28"/>
        </w:rPr>
        <w:t>AbleDocs</w:t>
      </w:r>
      <w:proofErr w:type="spellEnd"/>
      <w:r w:rsidR="00052BBD" w:rsidRPr="00052BBD">
        <w:rPr>
          <w:sz w:val="28"/>
          <w:szCs w:val="28"/>
        </w:rPr>
        <w:t xml:space="preserve">, </w:t>
      </w:r>
      <w:proofErr w:type="spellStart"/>
      <w:r w:rsidR="00F25088" w:rsidRPr="00F25088">
        <w:rPr>
          <w:sz w:val="28"/>
          <w:szCs w:val="28"/>
        </w:rPr>
        <w:t>Aille</w:t>
      </w:r>
      <w:proofErr w:type="spellEnd"/>
      <w:r w:rsidR="00F25088" w:rsidRPr="00F25088">
        <w:rPr>
          <w:sz w:val="28"/>
          <w:szCs w:val="28"/>
        </w:rPr>
        <w:t xml:space="preserve"> Design</w:t>
      </w:r>
      <w:r w:rsidR="00052BBD" w:rsidRPr="00052BBD">
        <w:rPr>
          <w:sz w:val="28"/>
          <w:szCs w:val="28"/>
        </w:rPr>
        <w:t xml:space="preserve">, AMI, Bell, Centre for Equitable Library Access (CELA), CIBC, CNIB, CNIB Deafblind Community Services, CNIB </w:t>
      </w:r>
      <w:proofErr w:type="spellStart"/>
      <w:r w:rsidR="00052BBD" w:rsidRPr="00052BBD">
        <w:rPr>
          <w:sz w:val="28"/>
          <w:szCs w:val="28"/>
        </w:rPr>
        <w:t>SmartLife</w:t>
      </w:r>
      <w:proofErr w:type="spellEnd"/>
      <w:r w:rsidR="00052BBD" w:rsidRPr="00052BBD">
        <w:rPr>
          <w:sz w:val="28"/>
          <w:szCs w:val="28"/>
        </w:rPr>
        <w:t xml:space="preserve">/Frontier Accessibility, Envision, Good Maps, </w:t>
      </w:r>
      <w:proofErr w:type="spellStart"/>
      <w:r w:rsidR="00052BBD" w:rsidRPr="00052BBD">
        <w:rPr>
          <w:sz w:val="28"/>
          <w:szCs w:val="28"/>
        </w:rPr>
        <w:t>HumanWare</w:t>
      </w:r>
      <w:proofErr w:type="spellEnd"/>
      <w:r w:rsidR="00052BBD" w:rsidRPr="00052BBD">
        <w:rPr>
          <w:sz w:val="28"/>
          <w:szCs w:val="28"/>
        </w:rPr>
        <w:t xml:space="preserve">, </w:t>
      </w:r>
      <w:proofErr w:type="spellStart"/>
      <w:r w:rsidR="00052BBD" w:rsidRPr="00052BBD">
        <w:rPr>
          <w:sz w:val="28"/>
          <w:szCs w:val="28"/>
        </w:rPr>
        <w:t>Optelec</w:t>
      </w:r>
      <w:proofErr w:type="spellEnd"/>
      <w:r w:rsidR="00052BBD" w:rsidRPr="00052BBD">
        <w:rPr>
          <w:sz w:val="28"/>
          <w:szCs w:val="28"/>
        </w:rPr>
        <w:t xml:space="preserve"> Canada, Say Hello 2 Blindness Accessories, The Brick, Vision Loss Rehabilitation Canada.</w:t>
      </w:r>
    </w:p>
    <w:p w14:paraId="772E76EB" w14:textId="26701C79" w:rsidR="001B2BC9" w:rsidRPr="0028744A" w:rsidRDefault="00E52482" w:rsidP="0028744A">
      <w:pPr>
        <w:pStyle w:val="MainHeadline"/>
        <w:rPr>
          <w:sz w:val="40"/>
          <w:szCs w:val="40"/>
        </w:rPr>
      </w:pPr>
      <w:r>
        <w:rPr>
          <w:sz w:val="40"/>
          <w:szCs w:val="40"/>
        </w:rPr>
        <w:t>Your V</w:t>
      </w:r>
      <w:r w:rsidR="001B2BC9" w:rsidRPr="0028744A">
        <w:rPr>
          <w:sz w:val="40"/>
          <w:szCs w:val="40"/>
        </w:rPr>
        <w:t>irtual Swag Bag</w:t>
      </w:r>
    </w:p>
    <w:p w14:paraId="1FD00998" w14:textId="63F457D7" w:rsidR="006F2AF8" w:rsidRDefault="006F2AF8" w:rsidP="006F2AF8">
      <w:pPr>
        <w:pStyle w:val="MainHeadline"/>
        <w:spacing w:before="120" w:line="276" w:lineRule="auto"/>
        <w:rPr>
          <w:rFonts w:ascii="Arial" w:eastAsia="Arial" w:hAnsi="Arial" w:cs="Arial"/>
          <w:sz w:val="28"/>
          <w:szCs w:val="28"/>
          <w:lang w:val="en-US"/>
        </w:rPr>
      </w:pPr>
      <w:r w:rsidRPr="006F2AF8">
        <w:rPr>
          <w:rFonts w:ascii="Arial" w:eastAsia="Arial" w:hAnsi="Arial" w:cs="Arial"/>
          <w:sz w:val="28"/>
          <w:szCs w:val="28"/>
          <w:lang w:val="en-US"/>
        </w:rPr>
        <w:t xml:space="preserve">Think of this as your virtual shopping bag! When you visit an exhibitor booth in Vendor Alley, you can add their e-coupons, </w:t>
      </w:r>
      <w:proofErr w:type="gramStart"/>
      <w:r w:rsidRPr="006F2AF8">
        <w:rPr>
          <w:rFonts w:ascii="Arial" w:eastAsia="Arial" w:hAnsi="Arial" w:cs="Arial"/>
          <w:sz w:val="28"/>
          <w:szCs w:val="28"/>
          <w:lang w:val="en-US"/>
        </w:rPr>
        <w:t>discounts</w:t>
      </w:r>
      <w:proofErr w:type="gramEnd"/>
      <w:r w:rsidRPr="006F2AF8">
        <w:rPr>
          <w:rFonts w:ascii="Arial" w:eastAsia="Arial" w:hAnsi="Arial" w:cs="Arial"/>
          <w:sz w:val="28"/>
          <w:szCs w:val="28"/>
          <w:lang w:val="en-US"/>
        </w:rPr>
        <w:t xml:space="preserve"> and information to your swag bag. CNIB has also pre-loaded three documents in the swag bag. At the end of the conference, you can have your swag emailed directly to your inbox. Simply visit the swag bag, select your swag documents, and click the ‘email’ button. A talented group of Canadian-owned small businesses have offered exclusive discounts to our conference attendees. Many of these businesses are BIPOC-owned, founded by women and/or led by people with sight loss. You’ll find their special promotions and discounts housed under ‘event promos’ button. We’ve also included it in your swag bag, so you don’t miss a thing!</w:t>
      </w:r>
    </w:p>
    <w:p w14:paraId="2C161105" w14:textId="1C486178" w:rsidR="00C85D65" w:rsidRPr="0028744A" w:rsidRDefault="00C85D65" w:rsidP="006F2AF8">
      <w:pPr>
        <w:pStyle w:val="MainHeadline"/>
        <w:spacing w:before="120" w:line="276" w:lineRule="auto"/>
        <w:rPr>
          <w:sz w:val="40"/>
          <w:szCs w:val="40"/>
        </w:rPr>
      </w:pPr>
      <w:r w:rsidRPr="0028744A">
        <w:rPr>
          <w:sz w:val="40"/>
          <w:szCs w:val="40"/>
        </w:rPr>
        <w:t>A chance to win!</w:t>
      </w:r>
    </w:p>
    <w:p w14:paraId="6597AAC8" w14:textId="77777777" w:rsidR="00C85D65" w:rsidRPr="0028744A" w:rsidRDefault="00C85D65" w:rsidP="00C85D65">
      <w:pPr>
        <w:spacing w:before="120" w:after="120" w:line="276" w:lineRule="auto"/>
        <w:rPr>
          <w:sz w:val="28"/>
          <w:szCs w:val="28"/>
        </w:rPr>
      </w:pPr>
      <w:r w:rsidRPr="0028744A">
        <w:rPr>
          <w:sz w:val="28"/>
          <w:szCs w:val="28"/>
        </w:rPr>
        <w:t>Thanks to the generosity of our donors, you could walk away with one of several prizes including:</w:t>
      </w:r>
    </w:p>
    <w:p w14:paraId="067F9CD1" w14:textId="77777777" w:rsidR="00C85D65" w:rsidRPr="00771B50" w:rsidRDefault="00C85D65" w:rsidP="00C85D65">
      <w:pPr>
        <w:pStyle w:val="ListParagraph"/>
        <w:numPr>
          <w:ilvl w:val="0"/>
          <w:numId w:val="28"/>
        </w:numPr>
        <w:spacing w:before="120" w:after="120" w:line="276" w:lineRule="auto"/>
        <w:rPr>
          <w:rFonts w:ascii="Arial" w:hAnsi="Arial" w:cs="Arial"/>
          <w:sz w:val="28"/>
          <w:szCs w:val="28"/>
        </w:rPr>
      </w:pPr>
      <w:r w:rsidRPr="00771B50">
        <w:rPr>
          <w:rFonts w:ascii="Arial" w:hAnsi="Arial" w:cs="Arial"/>
          <w:sz w:val="28"/>
          <w:szCs w:val="28"/>
        </w:rPr>
        <w:t>A 58</w:t>
      </w:r>
      <w:r>
        <w:rPr>
          <w:rFonts w:ascii="Arial" w:hAnsi="Arial" w:cs="Arial"/>
          <w:sz w:val="28"/>
          <w:szCs w:val="28"/>
        </w:rPr>
        <w:t xml:space="preserve">” </w:t>
      </w:r>
      <w:r w:rsidRPr="00771B50">
        <w:rPr>
          <w:rFonts w:ascii="Arial" w:hAnsi="Arial" w:cs="Arial"/>
          <w:sz w:val="28"/>
          <w:szCs w:val="28"/>
        </w:rPr>
        <w:t>television from The Brick</w:t>
      </w:r>
    </w:p>
    <w:p w14:paraId="68AFAF74" w14:textId="77777777" w:rsidR="00C85D65" w:rsidRPr="00771B50" w:rsidRDefault="00C85D65" w:rsidP="00C85D65">
      <w:pPr>
        <w:pStyle w:val="ListParagraph"/>
        <w:numPr>
          <w:ilvl w:val="0"/>
          <w:numId w:val="28"/>
        </w:numPr>
        <w:spacing w:before="120" w:after="120" w:line="276" w:lineRule="auto"/>
        <w:rPr>
          <w:rFonts w:ascii="Arial" w:hAnsi="Arial" w:cs="Arial"/>
          <w:sz w:val="28"/>
          <w:szCs w:val="28"/>
        </w:rPr>
      </w:pPr>
      <w:r>
        <w:rPr>
          <w:rFonts w:ascii="Arial" w:hAnsi="Arial" w:cs="Arial"/>
          <w:sz w:val="28"/>
          <w:szCs w:val="28"/>
        </w:rPr>
        <w:t>A</w:t>
      </w:r>
      <w:r w:rsidRPr="00771B50">
        <w:rPr>
          <w:rFonts w:ascii="Arial" w:hAnsi="Arial" w:cs="Arial"/>
          <w:sz w:val="28"/>
          <w:szCs w:val="28"/>
        </w:rPr>
        <w:t xml:space="preserve"> laptop from Lenovo</w:t>
      </w:r>
    </w:p>
    <w:p w14:paraId="36EAD174" w14:textId="72A89775" w:rsidR="00C85D65" w:rsidRPr="00771B50" w:rsidRDefault="00C85D65" w:rsidP="00C85D65">
      <w:pPr>
        <w:pStyle w:val="ListParagraph"/>
        <w:numPr>
          <w:ilvl w:val="0"/>
          <w:numId w:val="28"/>
        </w:numPr>
        <w:spacing w:before="120" w:after="120" w:line="276" w:lineRule="auto"/>
        <w:rPr>
          <w:rFonts w:ascii="Arial" w:hAnsi="Arial" w:cs="Arial"/>
          <w:sz w:val="28"/>
          <w:szCs w:val="28"/>
        </w:rPr>
      </w:pPr>
      <w:r>
        <w:rPr>
          <w:rFonts w:ascii="Arial" w:hAnsi="Arial" w:cs="Arial"/>
          <w:sz w:val="28"/>
          <w:szCs w:val="28"/>
        </w:rPr>
        <w:t>One of four</w:t>
      </w:r>
      <w:r w:rsidRPr="00771B50">
        <w:rPr>
          <w:rFonts w:ascii="Arial" w:hAnsi="Arial" w:cs="Arial"/>
          <w:sz w:val="28"/>
          <w:szCs w:val="28"/>
        </w:rPr>
        <w:t xml:space="preserve"> Amazon</w:t>
      </w:r>
      <w:r w:rsidR="00EA1413">
        <w:rPr>
          <w:rFonts w:ascii="Arial" w:hAnsi="Arial" w:cs="Arial"/>
          <w:sz w:val="28"/>
          <w:szCs w:val="28"/>
        </w:rPr>
        <w:t xml:space="preserve"> Echo</w:t>
      </w:r>
    </w:p>
    <w:p w14:paraId="69722096" w14:textId="2DFA7DCB" w:rsidR="00C85D65" w:rsidRPr="00771B50" w:rsidRDefault="00C85D65" w:rsidP="00C85D65">
      <w:pPr>
        <w:pStyle w:val="ListParagraph"/>
        <w:numPr>
          <w:ilvl w:val="0"/>
          <w:numId w:val="28"/>
        </w:numPr>
        <w:spacing w:before="120" w:after="120" w:line="276" w:lineRule="auto"/>
        <w:rPr>
          <w:rFonts w:ascii="Arial" w:hAnsi="Arial" w:cs="Arial"/>
          <w:sz w:val="28"/>
          <w:szCs w:val="28"/>
        </w:rPr>
      </w:pPr>
      <w:r>
        <w:rPr>
          <w:rFonts w:ascii="Arial" w:hAnsi="Arial" w:cs="Arial"/>
          <w:sz w:val="28"/>
          <w:szCs w:val="28"/>
        </w:rPr>
        <w:t>One of four</w:t>
      </w:r>
      <w:r w:rsidRPr="00771B50">
        <w:rPr>
          <w:rFonts w:ascii="Arial" w:hAnsi="Arial" w:cs="Arial"/>
          <w:sz w:val="28"/>
          <w:szCs w:val="28"/>
        </w:rPr>
        <w:t xml:space="preserve"> $25 </w:t>
      </w:r>
      <w:r w:rsidR="00670434">
        <w:rPr>
          <w:rFonts w:ascii="Arial" w:hAnsi="Arial" w:cs="Arial"/>
          <w:sz w:val="28"/>
          <w:szCs w:val="28"/>
        </w:rPr>
        <w:t xml:space="preserve">pre-paid </w:t>
      </w:r>
      <w:r w:rsidRPr="00771B50">
        <w:rPr>
          <w:rFonts w:ascii="Arial" w:hAnsi="Arial" w:cs="Arial"/>
          <w:sz w:val="28"/>
          <w:szCs w:val="28"/>
        </w:rPr>
        <w:t xml:space="preserve">gift </w:t>
      </w:r>
      <w:r w:rsidR="00670434">
        <w:rPr>
          <w:rFonts w:ascii="Arial" w:hAnsi="Arial" w:cs="Arial"/>
          <w:sz w:val="28"/>
          <w:szCs w:val="28"/>
        </w:rPr>
        <w:t>cards</w:t>
      </w:r>
    </w:p>
    <w:p w14:paraId="5A590557" w14:textId="77777777" w:rsidR="00C85D65" w:rsidRPr="0028744A" w:rsidRDefault="00C85D65" w:rsidP="00C85D65">
      <w:pPr>
        <w:spacing w:before="120" w:after="120" w:line="276" w:lineRule="auto"/>
        <w:rPr>
          <w:sz w:val="28"/>
          <w:szCs w:val="28"/>
        </w:rPr>
      </w:pPr>
      <w:r w:rsidRPr="0028744A">
        <w:rPr>
          <w:sz w:val="28"/>
          <w:szCs w:val="28"/>
        </w:rPr>
        <w:t>Registered attendees are automatically entered for a chance to win. Randomly selected winners will be announced throughout the duration of the conference</w:t>
      </w:r>
      <w:r>
        <w:rPr>
          <w:sz w:val="28"/>
          <w:szCs w:val="28"/>
        </w:rPr>
        <w:t xml:space="preserve"> </w:t>
      </w:r>
      <w:r w:rsidRPr="0028744A">
        <w:rPr>
          <w:sz w:val="28"/>
          <w:szCs w:val="28"/>
        </w:rPr>
        <w:t xml:space="preserve">CNIB staff, volunteers, Connecting the Dots </w:t>
      </w:r>
      <w:proofErr w:type="gramStart"/>
      <w:r w:rsidRPr="0028744A">
        <w:rPr>
          <w:sz w:val="28"/>
          <w:szCs w:val="28"/>
        </w:rPr>
        <w:t>Sponsors</w:t>
      </w:r>
      <w:proofErr w:type="gramEnd"/>
      <w:r w:rsidRPr="0028744A">
        <w:rPr>
          <w:sz w:val="28"/>
          <w:szCs w:val="28"/>
        </w:rPr>
        <w:t xml:space="preserve"> and exhibitors are not eligible to participate.</w:t>
      </w:r>
    </w:p>
    <w:p w14:paraId="6236AA83" w14:textId="2FDABEC7" w:rsidR="001B2BC9" w:rsidRPr="009F1F39" w:rsidRDefault="001B2BC9" w:rsidP="009F1F39">
      <w:pPr>
        <w:spacing w:line="276" w:lineRule="auto"/>
        <w:rPr>
          <w:sz w:val="28"/>
          <w:szCs w:val="28"/>
        </w:rPr>
      </w:pPr>
    </w:p>
    <w:p w14:paraId="26869243" w14:textId="7AE5F00A" w:rsidR="008E70EF" w:rsidRDefault="00C546CC" w:rsidP="008E70EF">
      <w:pPr>
        <w:pStyle w:val="MainHeadline"/>
        <w:rPr>
          <w:sz w:val="40"/>
          <w:szCs w:val="40"/>
        </w:rPr>
      </w:pPr>
      <w:r>
        <w:rPr>
          <w:sz w:val="40"/>
          <w:szCs w:val="40"/>
        </w:rPr>
        <w:t>Session Description</w:t>
      </w:r>
      <w:r w:rsidR="008E70EF">
        <w:rPr>
          <w:sz w:val="40"/>
          <w:szCs w:val="40"/>
        </w:rPr>
        <w:t>s</w:t>
      </w:r>
    </w:p>
    <w:p w14:paraId="01367958" w14:textId="4376549C" w:rsidR="00CB0F04" w:rsidRPr="00CB0F04" w:rsidRDefault="00C85D65" w:rsidP="00CB0F04">
      <w:pPr>
        <w:spacing w:before="120" w:after="120" w:line="276" w:lineRule="auto"/>
        <w:rPr>
          <w:sz w:val="28"/>
          <w:szCs w:val="28"/>
        </w:rPr>
      </w:pPr>
      <w:r>
        <w:rPr>
          <w:sz w:val="28"/>
          <w:szCs w:val="28"/>
        </w:rPr>
        <w:t>We</w:t>
      </w:r>
      <w:r w:rsidR="00CB0F04" w:rsidRPr="00CB0F04">
        <w:rPr>
          <w:sz w:val="28"/>
          <w:szCs w:val="28"/>
        </w:rPr>
        <w:t xml:space="preserve"> have three different auditoriums</w:t>
      </w:r>
      <w:r w:rsidR="008E487E">
        <w:rPr>
          <w:sz w:val="28"/>
          <w:szCs w:val="28"/>
        </w:rPr>
        <w:t xml:space="preserve"> (the </w:t>
      </w:r>
      <w:r w:rsidR="008E487E" w:rsidRPr="00CB0F04">
        <w:rPr>
          <w:sz w:val="28"/>
          <w:szCs w:val="28"/>
        </w:rPr>
        <w:t>Education, Technology, Employment auditoriums</w:t>
      </w:r>
      <w:r w:rsidR="008E487E">
        <w:rPr>
          <w:sz w:val="28"/>
          <w:szCs w:val="28"/>
        </w:rPr>
        <w:t>)</w:t>
      </w:r>
      <w:r w:rsidR="00CB0F04" w:rsidRPr="00CB0F04">
        <w:rPr>
          <w:sz w:val="28"/>
          <w:szCs w:val="28"/>
        </w:rPr>
        <w:t xml:space="preserve"> simultaneously offering virtual sessions throughout the day. </w:t>
      </w:r>
    </w:p>
    <w:p w14:paraId="13EFA9F8" w14:textId="21D9D6A6" w:rsidR="008E70EF" w:rsidRPr="00FD153B" w:rsidRDefault="008E70EF" w:rsidP="008E487E">
      <w:pPr>
        <w:pStyle w:val="Heading3"/>
        <w:spacing w:before="120" w:after="120" w:line="276" w:lineRule="auto"/>
        <w:ind w:left="0"/>
        <w:rPr>
          <w:rFonts w:ascii="Arial" w:hAnsi="Arial" w:cs="Arial"/>
          <w:sz w:val="28"/>
          <w:szCs w:val="28"/>
          <w:lang w:val="en-CA"/>
        </w:rPr>
      </w:pPr>
      <w:r w:rsidRPr="00FD153B">
        <w:rPr>
          <w:rFonts w:ascii="Arial" w:hAnsi="Arial" w:cs="Arial"/>
          <w:sz w:val="28"/>
          <w:szCs w:val="28"/>
          <w:lang w:val="en-CA"/>
        </w:rPr>
        <w:t>Clearing Space by April Michell-Boudreau </w:t>
      </w:r>
    </w:p>
    <w:p w14:paraId="6C585A78" w14:textId="77777777" w:rsidR="008E70EF" w:rsidRPr="00FD153B" w:rsidRDefault="008E70EF" w:rsidP="008E487E">
      <w:pPr>
        <w:widowControl/>
        <w:autoSpaceDE/>
        <w:autoSpaceDN/>
        <w:spacing w:before="120" w:after="120" w:line="276" w:lineRule="auto"/>
        <w:rPr>
          <w:rFonts w:eastAsia="Times New Roman"/>
          <w:sz w:val="28"/>
          <w:szCs w:val="28"/>
          <w:lang w:val="en-CA"/>
        </w:rPr>
      </w:pPr>
      <w:r w:rsidRPr="00FD153B">
        <w:rPr>
          <w:rFonts w:eastAsia="Times New Roman"/>
          <w:sz w:val="28"/>
          <w:szCs w:val="28"/>
          <w:lang w:val="en-CA"/>
        </w:rPr>
        <w:t xml:space="preserve">Join us for this unique smudging experience by April Mitchell-Boudreau, </w:t>
      </w:r>
      <w:proofErr w:type="gramStart"/>
      <w:r w:rsidRPr="00FD153B">
        <w:rPr>
          <w:rFonts w:eastAsia="Times New Roman"/>
          <w:sz w:val="28"/>
          <w:szCs w:val="28"/>
          <w:lang w:val="en-CA"/>
        </w:rPr>
        <w:t>owner</w:t>
      </w:r>
      <w:proofErr w:type="gramEnd"/>
      <w:r w:rsidRPr="00FD153B">
        <w:rPr>
          <w:rFonts w:eastAsia="Times New Roman"/>
          <w:sz w:val="28"/>
          <w:szCs w:val="28"/>
          <w:lang w:val="en-CA"/>
        </w:rPr>
        <w:t xml:space="preserve"> and founder of </w:t>
      </w:r>
      <w:proofErr w:type="spellStart"/>
      <w:r w:rsidRPr="00FD153B">
        <w:rPr>
          <w:rFonts w:eastAsia="Times New Roman"/>
          <w:sz w:val="28"/>
          <w:szCs w:val="28"/>
          <w:lang w:val="en-CA"/>
        </w:rPr>
        <w:t>Lofttan</w:t>
      </w:r>
      <w:proofErr w:type="spellEnd"/>
      <w:r w:rsidRPr="00FD153B">
        <w:rPr>
          <w:rFonts w:eastAsia="Times New Roman"/>
          <w:sz w:val="28"/>
          <w:szCs w:val="28"/>
          <w:lang w:val="en-CA"/>
        </w:rPr>
        <w:t>. Owner/designer April Mitchell-Boudreau is a Turtle clan Mohawk with roots at Six Nations. She’s passionate about awakening and engaging the creator that lives inside all of us.</w:t>
      </w:r>
    </w:p>
    <w:p w14:paraId="1493A375" w14:textId="77777777" w:rsidR="008E70EF" w:rsidRPr="00FD153B" w:rsidRDefault="008E70EF" w:rsidP="008E487E">
      <w:pPr>
        <w:pStyle w:val="Heading3"/>
        <w:spacing w:before="120" w:after="120" w:line="276" w:lineRule="auto"/>
        <w:ind w:left="0"/>
        <w:rPr>
          <w:rFonts w:ascii="Arial" w:hAnsi="Arial" w:cs="Arial"/>
          <w:sz w:val="28"/>
          <w:szCs w:val="28"/>
          <w:lang w:val="en-CA"/>
        </w:rPr>
      </w:pPr>
      <w:r w:rsidRPr="00FD153B">
        <w:rPr>
          <w:rFonts w:ascii="Arial" w:hAnsi="Arial" w:cs="Arial"/>
          <w:sz w:val="28"/>
          <w:szCs w:val="28"/>
          <w:lang w:val="en-CA"/>
        </w:rPr>
        <w:t xml:space="preserve">Our Stories by </w:t>
      </w:r>
      <w:proofErr w:type="spellStart"/>
      <w:r w:rsidRPr="00FD153B">
        <w:rPr>
          <w:rFonts w:ascii="Arial" w:hAnsi="Arial" w:cs="Arial"/>
          <w:sz w:val="28"/>
          <w:szCs w:val="28"/>
          <w:lang w:val="en-CA"/>
        </w:rPr>
        <w:t>Kairyn</w:t>
      </w:r>
      <w:proofErr w:type="spellEnd"/>
      <w:r w:rsidRPr="00FD153B">
        <w:rPr>
          <w:rFonts w:ascii="Arial" w:hAnsi="Arial" w:cs="Arial"/>
          <w:sz w:val="28"/>
          <w:szCs w:val="28"/>
          <w:lang w:val="en-CA"/>
        </w:rPr>
        <w:t xml:space="preserve"> Potts </w:t>
      </w:r>
    </w:p>
    <w:p w14:paraId="7EF28EB3" w14:textId="77777777" w:rsidR="008E70EF" w:rsidRPr="00FD153B" w:rsidRDefault="008E70EF" w:rsidP="008E487E">
      <w:pPr>
        <w:widowControl/>
        <w:autoSpaceDE/>
        <w:autoSpaceDN/>
        <w:spacing w:before="120" w:after="120" w:line="276" w:lineRule="auto"/>
        <w:rPr>
          <w:rFonts w:eastAsia="Times New Roman"/>
          <w:sz w:val="28"/>
          <w:szCs w:val="28"/>
          <w:lang w:val="en-CA"/>
        </w:rPr>
      </w:pPr>
      <w:r w:rsidRPr="00FD153B">
        <w:rPr>
          <w:rFonts w:eastAsia="Times New Roman"/>
          <w:sz w:val="28"/>
          <w:szCs w:val="28"/>
          <w:lang w:val="en-CA"/>
        </w:rPr>
        <w:t xml:space="preserve">Join us for this presentation from </w:t>
      </w:r>
      <w:proofErr w:type="spellStart"/>
      <w:r w:rsidRPr="00FD153B">
        <w:rPr>
          <w:rFonts w:eastAsia="Times New Roman"/>
          <w:sz w:val="28"/>
          <w:szCs w:val="28"/>
          <w:lang w:val="en-CA"/>
        </w:rPr>
        <w:t>Kairyn</w:t>
      </w:r>
      <w:proofErr w:type="spellEnd"/>
      <w:r w:rsidRPr="00FD153B">
        <w:rPr>
          <w:rFonts w:eastAsia="Times New Roman"/>
          <w:sz w:val="28"/>
          <w:szCs w:val="28"/>
          <w:lang w:val="en-CA"/>
        </w:rPr>
        <w:t xml:space="preserve"> Potts (or simply Kai) (he/him) who is </w:t>
      </w:r>
      <w:proofErr w:type="spellStart"/>
      <w:r w:rsidRPr="00FD153B">
        <w:rPr>
          <w:rFonts w:eastAsia="Times New Roman"/>
          <w:sz w:val="28"/>
          <w:szCs w:val="28"/>
          <w:lang w:val="en-CA"/>
        </w:rPr>
        <w:t>Nakota</w:t>
      </w:r>
      <w:proofErr w:type="spellEnd"/>
      <w:r w:rsidRPr="00FD153B">
        <w:rPr>
          <w:rFonts w:eastAsia="Times New Roman"/>
          <w:sz w:val="28"/>
          <w:szCs w:val="28"/>
          <w:lang w:val="en-CA"/>
        </w:rPr>
        <w:t xml:space="preserve"> Sioux from the Alexis </w:t>
      </w:r>
      <w:proofErr w:type="spellStart"/>
      <w:r w:rsidRPr="00FD153B">
        <w:rPr>
          <w:rFonts w:eastAsia="Times New Roman"/>
          <w:sz w:val="28"/>
          <w:szCs w:val="28"/>
          <w:lang w:val="en-CA"/>
        </w:rPr>
        <w:t>Nakota</w:t>
      </w:r>
      <w:proofErr w:type="spellEnd"/>
      <w:r w:rsidRPr="00FD153B">
        <w:rPr>
          <w:rFonts w:eastAsia="Times New Roman"/>
          <w:sz w:val="28"/>
          <w:szCs w:val="28"/>
          <w:lang w:val="en-CA"/>
        </w:rPr>
        <w:t xml:space="preserve"> Sioux Nation in Treaty 6 Territory. He recently moved and has now made his home in </w:t>
      </w:r>
      <w:proofErr w:type="spellStart"/>
      <w:r w:rsidRPr="00FD153B">
        <w:rPr>
          <w:rFonts w:eastAsia="Times New Roman"/>
          <w:sz w:val="28"/>
          <w:szCs w:val="28"/>
          <w:lang w:val="en-CA"/>
        </w:rPr>
        <w:t>Tkaronto</w:t>
      </w:r>
      <w:proofErr w:type="spellEnd"/>
      <w:r w:rsidRPr="00FD153B">
        <w:rPr>
          <w:rFonts w:eastAsia="Times New Roman"/>
          <w:sz w:val="28"/>
          <w:szCs w:val="28"/>
          <w:lang w:val="en-CA"/>
        </w:rPr>
        <w:t>, Dish with One Spoon Territory. He is an advocate for youth; he currently works as a youth programs developer for an Indigenous non-profit organization in the GTA that focuses on providing supports and services to the Two-Spirit/</w:t>
      </w:r>
      <w:proofErr w:type="spellStart"/>
      <w:r w:rsidRPr="00FD153B">
        <w:rPr>
          <w:rFonts w:eastAsia="Times New Roman"/>
          <w:sz w:val="28"/>
          <w:szCs w:val="28"/>
          <w:lang w:val="en-CA"/>
        </w:rPr>
        <w:t>IndigiQueer</w:t>
      </w:r>
      <w:proofErr w:type="spellEnd"/>
      <w:r w:rsidRPr="00FD153B">
        <w:rPr>
          <w:rFonts w:eastAsia="Times New Roman"/>
          <w:sz w:val="28"/>
          <w:szCs w:val="28"/>
          <w:lang w:val="en-CA"/>
        </w:rPr>
        <w:t xml:space="preserve"> community.</w:t>
      </w:r>
    </w:p>
    <w:p w14:paraId="3A596901" w14:textId="224D6375" w:rsidR="008E70EF" w:rsidRPr="00FD153B" w:rsidRDefault="008E70EF" w:rsidP="004256E2">
      <w:pPr>
        <w:pStyle w:val="Heading3"/>
        <w:spacing w:after="120" w:line="276" w:lineRule="auto"/>
        <w:ind w:left="0"/>
        <w:rPr>
          <w:rFonts w:ascii="Arial" w:hAnsi="Arial" w:cs="Arial"/>
          <w:sz w:val="28"/>
          <w:szCs w:val="28"/>
          <w:lang w:val="en-CA"/>
        </w:rPr>
      </w:pPr>
      <w:r w:rsidRPr="00FD153B">
        <w:rPr>
          <w:rFonts w:ascii="Arial" w:hAnsi="Arial" w:cs="Arial"/>
          <w:sz w:val="28"/>
          <w:szCs w:val="28"/>
          <w:lang w:val="en-CA"/>
        </w:rPr>
        <w:t>Opening Keynote:</w:t>
      </w:r>
      <w:r w:rsidR="00250CF7" w:rsidRPr="00FD153B">
        <w:rPr>
          <w:rFonts w:ascii="Arial" w:hAnsi="Arial" w:cs="Arial"/>
          <w:sz w:val="28"/>
          <w:szCs w:val="28"/>
          <w:lang w:val="en-CA"/>
        </w:rPr>
        <w:t xml:space="preserve"> The Future of Work</w:t>
      </w:r>
      <w:r w:rsidRPr="00FD153B">
        <w:rPr>
          <w:rFonts w:ascii="Arial" w:hAnsi="Arial" w:cs="Arial"/>
          <w:sz w:val="28"/>
          <w:szCs w:val="28"/>
          <w:lang w:val="en-CA"/>
        </w:rPr>
        <w:t xml:space="preserve"> </w:t>
      </w:r>
    </w:p>
    <w:p w14:paraId="1CA34946" w14:textId="77777777" w:rsidR="00D365F8" w:rsidRDefault="004256E2" w:rsidP="00D365F8">
      <w:pPr>
        <w:spacing w:line="276" w:lineRule="auto"/>
        <w:rPr>
          <w:sz w:val="28"/>
          <w:szCs w:val="28"/>
          <w:lang w:val="en-CA"/>
        </w:rPr>
      </w:pPr>
      <w:r w:rsidRPr="00FD153B">
        <w:rPr>
          <w:sz w:val="28"/>
          <w:szCs w:val="28"/>
          <w:lang w:val="en-CA"/>
        </w:rPr>
        <w:t xml:space="preserve">Stephen is Deloitte’s National Leader for Workforce Strategy and Future of Work Advisory and has been a writer and speaker on the future of work since 2011. With 20 years’ experience in Consulting, Stephen leads transformations in workforce strategy to fundamentally get at changes in work, </w:t>
      </w:r>
      <w:proofErr w:type="gramStart"/>
      <w:r w:rsidRPr="00FD153B">
        <w:rPr>
          <w:sz w:val="28"/>
          <w:szCs w:val="28"/>
          <w:lang w:val="en-CA"/>
        </w:rPr>
        <w:t>workforce</w:t>
      </w:r>
      <w:proofErr w:type="gramEnd"/>
      <w:r w:rsidRPr="00FD153B">
        <w:rPr>
          <w:sz w:val="28"/>
          <w:szCs w:val="28"/>
          <w:lang w:val="en-CA"/>
        </w:rPr>
        <w:t xml:space="preserve"> and workplace to fuel business strategy. Stephen’s experience spans from strategy to design – he helps clients set workforce strategy to fuel business strategy, and then designs programs not simply to chase elusive ‘best-practice’ but to craft implementation solutions to meet the unique needs of client’s and their employees.</w:t>
      </w:r>
    </w:p>
    <w:p w14:paraId="2D6F2984" w14:textId="0FD35C83" w:rsidR="008E1FD2" w:rsidRPr="00D365F8" w:rsidRDefault="008E70EF" w:rsidP="00D365F8">
      <w:pPr>
        <w:spacing w:line="276" w:lineRule="auto"/>
        <w:rPr>
          <w:sz w:val="28"/>
          <w:szCs w:val="28"/>
          <w:lang w:val="en-CA"/>
        </w:rPr>
        <w:sectPr w:rsidR="008E1FD2" w:rsidRPr="00D365F8" w:rsidSect="005A2980">
          <w:headerReference w:type="even" r:id="rId13"/>
          <w:headerReference w:type="default" r:id="rId14"/>
          <w:type w:val="continuous"/>
          <w:pgSz w:w="12240" w:h="15840"/>
          <w:pgMar w:top="1134" w:right="1134" w:bottom="1134" w:left="1134" w:header="709" w:footer="737" w:gutter="0"/>
          <w:cols w:space="708"/>
          <w:titlePg/>
          <w:docGrid w:linePitch="360"/>
        </w:sectPr>
      </w:pPr>
      <w:r w:rsidRPr="00FD153B">
        <w:rPr>
          <w:rFonts w:eastAsia="Times New Roman"/>
          <w:sz w:val="28"/>
          <w:szCs w:val="28"/>
          <w:lang w:val="en-CA"/>
        </w:rPr>
        <w:t xml:space="preserve">Presenter: Stephen Harrington, </w:t>
      </w:r>
      <w:r w:rsidR="009B7508">
        <w:rPr>
          <w:rFonts w:eastAsia="Times New Roman"/>
          <w:sz w:val="28"/>
          <w:szCs w:val="28"/>
          <w:lang w:val="en-CA"/>
        </w:rPr>
        <w:t>Partner</w:t>
      </w:r>
      <w:r w:rsidRPr="00FD153B">
        <w:rPr>
          <w:rFonts w:eastAsia="Times New Roman"/>
          <w:sz w:val="28"/>
          <w:szCs w:val="28"/>
          <w:lang w:val="en-CA"/>
        </w:rPr>
        <w:t>, Human Capital, Deloitte</w:t>
      </w:r>
    </w:p>
    <w:p w14:paraId="3BF4065F" w14:textId="063C060A" w:rsidR="00BB048C" w:rsidRPr="00FD153B" w:rsidRDefault="00BB048C" w:rsidP="006267FA">
      <w:pPr>
        <w:pStyle w:val="Heading3"/>
        <w:spacing w:before="120" w:after="120" w:line="276" w:lineRule="auto"/>
        <w:ind w:left="0"/>
        <w:rPr>
          <w:rFonts w:ascii="Arial" w:hAnsi="Arial" w:cs="Arial"/>
          <w:sz w:val="28"/>
          <w:szCs w:val="28"/>
        </w:rPr>
      </w:pPr>
      <w:r w:rsidRPr="00FD153B">
        <w:rPr>
          <w:rFonts w:ascii="Arial" w:hAnsi="Arial" w:cs="Arial"/>
          <w:sz w:val="28"/>
          <w:szCs w:val="28"/>
        </w:rPr>
        <w:t>101 Did You Know...and We’re Doing It – Dispelling Stigma and Smashing Barriers </w:t>
      </w:r>
    </w:p>
    <w:p w14:paraId="5D34B355" w14:textId="41F27FE2" w:rsidR="0021601F" w:rsidRPr="00FD153B" w:rsidRDefault="0021601F" w:rsidP="006267FA">
      <w:pPr>
        <w:spacing w:before="120" w:after="120" w:line="276" w:lineRule="auto"/>
        <w:rPr>
          <w:sz w:val="28"/>
          <w:szCs w:val="28"/>
        </w:rPr>
      </w:pPr>
      <w:r w:rsidRPr="00FD153B">
        <w:rPr>
          <w:sz w:val="28"/>
          <w:szCs w:val="28"/>
        </w:rPr>
        <w:t xml:space="preserve">Living with sight loss has many different experiences for youth when navigating education, </w:t>
      </w:r>
      <w:proofErr w:type="gramStart"/>
      <w:r w:rsidRPr="00FD153B">
        <w:rPr>
          <w:sz w:val="28"/>
          <w:szCs w:val="28"/>
        </w:rPr>
        <w:t>employment</w:t>
      </w:r>
      <w:proofErr w:type="gramEnd"/>
      <w:r w:rsidRPr="00FD153B">
        <w:rPr>
          <w:sz w:val="28"/>
          <w:szCs w:val="28"/>
        </w:rPr>
        <w:t xml:space="preserve"> and recreation. The members of CNIB’s National Youth Council join for an engaging and honest panel discussion exploring how they continue to break down stigmas around blindness and smashing barriers.  </w:t>
      </w:r>
    </w:p>
    <w:p w14:paraId="4EEE1E58" w14:textId="50CEE016" w:rsidR="007729DE" w:rsidRPr="00FD153B" w:rsidRDefault="0021601F" w:rsidP="006267FA">
      <w:pPr>
        <w:spacing w:before="120" w:after="120" w:line="276" w:lineRule="auto"/>
        <w:rPr>
          <w:rFonts w:eastAsiaTheme="minorHAnsi"/>
          <w:sz w:val="28"/>
          <w:szCs w:val="28"/>
        </w:rPr>
      </w:pPr>
      <w:r w:rsidRPr="00FD153B">
        <w:rPr>
          <w:sz w:val="28"/>
          <w:szCs w:val="28"/>
        </w:rPr>
        <w:lastRenderedPageBreak/>
        <w:t xml:space="preserve">Speakers: CNIB National Youth Council Members; Alicia Chenier, Danica </w:t>
      </w:r>
      <w:proofErr w:type="spellStart"/>
      <w:r w:rsidRPr="00FD153B">
        <w:rPr>
          <w:sz w:val="28"/>
          <w:szCs w:val="28"/>
        </w:rPr>
        <w:t>Frappier</w:t>
      </w:r>
      <w:proofErr w:type="spellEnd"/>
      <w:r w:rsidRPr="00FD153B">
        <w:rPr>
          <w:sz w:val="28"/>
          <w:szCs w:val="28"/>
        </w:rPr>
        <w:t xml:space="preserve">, Curtis </w:t>
      </w:r>
      <w:proofErr w:type="spellStart"/>
      <w:r w:rsidRPr="00FD153B">
        <w:rPr>
          <w:sz w:val="28"/>
          <w:szCs w:val="28"/>
        </w:rPr>
        <w:t>Ruttle</w:t>
      </w:r>
      <w:proofErr w:type="spellEnd"/>
      <w:r w:rsidRPr="00FD153B">
        <w:rPr>
          <w:sz w:val="28"/>
          <w:szCs w:val="28"/>
        </w:rPr>
        <w:t xml:space="preserve">, Emilee </w:t>
      </w:r>
      <w:proofErr w:type="spellStart"/>
      <w:r w:rsidRPr="00FD153B">
        <w:rPr>
          <w:sz w:val="28"/>
          <w:szCs w:val="28"/>
        </w:rPr>
        <w:t>Schevers</w:t>
      </w:r>
      <w:proofErr w:type="spellEnd"/>
    </w:p>
    <w:p w14:paraId="0E8E82E6" w14:textId="62B722DB" w:rsidR="0021601F" w:rsidRPr="00FD153B" w:rsidRDefault="0021601F" w:rsidP="006267FA">
      <w:pPr>
        <w:pStyle w:val="Heading3"/>
        <w:spacing w:before="120" w:after="120" w:line="276" w:lineRule="auto"/>
        <w:ind w:left="0"/>
        <w:rPr>
          <w:rFonts w:ascii="Arial" w:hAnsi="Arial" w:cs="Arial"/>
          <w:sz w:val="28"/>
          <w:szCs w:val="28"/>
        </w:rPr>
      </w:pPr>
      <w:r w:rsidRPr="00FD153B">
        <w:rPr>
          <w:rFonts w:ascii="Arial" w:hAnsi="Arial" w:cs="Arial"/>
          <w:sz w:val="28"/>
          <w:szCs w:val="28"/>
        </w:rPr>
        <w:t>102 We said we would, and we did – Moneris Accessible Payment Terminals for All</w:t>
      </w:r>
    </w:p>
    <w:p w14:paraId="1EE384E6" w14:textId="27A79384" w:rsidR="0021601F" w:rsidRPr="006267FA" w:rsidRDefault="0018109E" w:rsidP="006267FA">
      <w:pPr>
        <w:spacing w:before="120" w:after="120" w:line="276" w:lineRule="auto"/>
        <w:rPr>
          <w:sz w:val="28"/>
          <w:szCs w:val="28"/>
        </w:rPr>
      </w:pPr>
      <w:r w:rsidRPr="00FD153B">
        <w:rPr>
          <w:sz w:val="28"/>
          <w:szCs w:val="28"/>
        </w:rPr>
        <w:t xml:space="preserve">Last year, at Connecting the Dots, it was announced that Canadians with sight loss would soon be able to make purchases on their own with reduced risk of compromising the security of their personal and financial information. CNIB has been working together with Moneris Solutions Corporation (‘Moneris’), and supported by the Government of Canada, to create an inclusive and accessible shopping experience for everyone. As or May 31, 2021, as part of National </w:t>
      </w:r>
      <w:proofErr w:type="spellStart"/>
      <w:r w:rsidRPr="00FD153B">
        <w:rPr>
          <w:sz w:val="28"/>
          <w:szCs w:val="28"/>
        </w:rPr>
        <w:t>AccessAbility</w:t>
      </w:r>
      <w:proofErr w:type="spellEnd"/>
      <w:r w:rsidRPr="00FD153B">
        <w:rPr>
          <w:sz w:val="28"/>
          <w:szCs w:val="28"/>
        </w:rPr>
        <w:t xml:space="preserve"> Week 2021, the Minister of Employment, Workforce Development and Disability Inclusion, Carla Qualtrough, participated in the Payments Canada 2021 Summit and in the introduction of new accessibility features for electronic payment terminals by Moneris. Developed in collaboration with the CNIB and the Government of Canada, the new features unveiled by Moneris, such as enhanced font sizes, increased contrast, and bilingual audio prompts giving clear instructions, will help Canadians with visual disabilities when making a payment. Participants will learn more about the launch of the new payment terminals and the road ahead toward a barrier-free Canada.</w:t>
      </w:r>
    </w:p>
    <w:p w14:paraId="196E240E" w14:textId="7016800A" w:rsidR="0021601F" w:rsidRPr="00FD153B" w:rsidRDefault="0021601F" w:rsidP="006267FA">
      <w:pPr>
        <w:pStyle w:val="Heading3"/>
        <w:spacing w:before="120" w:after="120" w:line="276" w:lineRule="auto"/>
        <w:ind w:left="0"/>
        <w:rPr>
          <w:rStyle w:val="Heading3Char"/>
          <w:rFonts w:ascii="Arial" w:hAnsi="Arial" w:cs="Arial"/>
          <w:sz w:val="28"/>
          <w:szCs w:val="28"/>
        </w:rPr>
      </w:pPr>
      <w:r w:rsidRPr="00FD153B">
        <w:rPr>
          <w:rFonts w:ascii="Arial" w:hAnsi="Arial" w:cs="Arial"/>
          <w:sz w:val="28"/>
          <w:szCs w:val="28"/>
        </w:rPr>
        <w:t>103 Mentoring – Table Stakes – Engaging to Enable</w:t>
      </w:r>
    </w:p>
    <w:p w14:paraId="3169DEEA" w14:textId="522BA99B" w:rsidR="0021601F" w:rsidRPr="00FD153B" w:rsidRDefault="0021601F" w:rsidP="006267FA">
      <w:pPr>
        <w:spacing w:before="120" w:after="120" w:line="276" w:lineRule="auto"/>
        <w:rPr>
          <w:sz w:val="28"/>
          <w:szCs w:val="28"/>
        </w:rPr>
      </w:pPr>
      <w:r w:rsidRPr="00FD153B">
        <w:rPr>
          <w:sz w:val="28"/>
          <w:szCs w:val="28"/>
        </w:rPr>
        <w:t xml:space="preserve">The value of Mentoring has often been spoken to, but it continues to be an asset.  As we look at Mentoring as it pertains to Entrepreneurs ("Venture Pool"), the Spark Innovation Educational Centre is partnering with CNIB, the Venture Pool, and the wider community of Entrepreneurs to foster community collaboration, support, and re-usable resources to help enable for success.   </w:t>
      </w:r>
    </w:p>
    <w:p w14:paraId="2E263810" w14:textId="39041F30" w:rsidR="00FA35FA" w:rsidRPr="00FD153B" w:rsidRDefault="0021601F" w:rsidP="006267FA">
      <w:pPr>
        <w:spacing w:before="120" w:after="120" w:line="276" w:lineRule="auto"/>
        <w:rPr>
          <w:sz w:val="28"/>
          <w:szCs w:val="28"/>
        </w:rPr>
      </w:pPr>
      <w:r w:rsidRPr="00FD153B">
        <w:rPr>
          <w:sz w:val="28"/>
          <w:szCs w:val="28"/>
        </w:rPr>
        <w:t xml:space="preserve">Speaker: </w:t>
      </w:r>
      <w:proofErr w:type="spellStart"/>
      <w:r w:rsidRPr="00FD153B">
        <w:rPr>
          <w:sz w:val="28"/>
          <w:szCs w:val="28"/>
        </w:rPr>
        <w:t>Rahi</w:t>
      </w:r>
      <w:proofErr w:type="spellEnd"/>
      <w:r w:rsidRPr="00FD153B">
        <w:rPr>
          <w:sz w:val="28"/>
          <w:szCs w:val="28"/>
        </w:rPr>
        <w:t xml:space="preserve"> S. </w:t>
      </w:r>
      <w:proofErr w:type="spellStart"/>
      <w:r w:rsidRPr="00FD153B">
        <w:rPr>
          <w:sz w:val="28"/>
          <w:szCs w:val="28"/>
        </w:rPr>
        <w:t>Tajzadeh</w:t>
      </w:r>
      <w:proofErr w:type="spellEnd"/>
      <w:r w:rsidRPr="00FD153B">
        <w:rPr>
          <w:sz w:val="28"/>
          <w:szCs w:val="28"/>
        </w:rPr>
        <w:t xml:space="preserve">, CEO, </w:t>
      </w:r>
      <w:proofErr w:type="spellStart"/>
      <w:r w:rsidRPr="00FD153B">
        <w:rPr>
          <w:sz w:val="28"/>
          <w:szCs w:val="28"/>
        </w:rPr>
        <w:t>KnowQuest</w:t>
      </w:r>
      <w:proofErr w:type="spellEnd"/>
      <w:r w:rsidRPr="00FD153B">
        <w:rPr>
          <w:sz w:val="28"/>
          <w:szCs w:val="28"/>
        </w:rPr>
        <w:t xml:space="preserve"> Inc. and CEO, The Big Leaf Inc</w:t>
      </w:r>
    </w:p>
    <w:p w14:paraId="5BEA9C74" w14:textId="0C7CB04A" w:rsidR="00851020" w:rsidRPr="00FD153B" w:rsidRDefault="00851020" w:rsidP="006267FA">
      <w:pPr>
        <w:pStyle w:val="Heading3"/>
        <w:spacing w:before="120" w:after="120" w:line="276" w:lineRule="auto"/>
        <w:ind w:left="0"/>
        <w:rPr>
          <w:rFonts w:ascii="Arial" w:hAnsi="Arial" w:cs="Arial"/>
          <w:sz w:val="28"/>
          <w:szCs w:val="28"/>
        </w:rPr>
      </w:pPr>
      <w:r w:rsidRPr="00FD153B">
        <w:rPr>
          <w:rFonts w:ascii="Arial" w:hAnsi="Arial" w:cs="Arial"/>
          <w:sz w:val="28"/>
          <w:szCs w:val="28"/>
        </w:rPr>
        <w:t xml:space="preserve">Energy Break with </w:t>
      </w:r>
      <w:r w:rsidR="006E4581" w:rsidRPr="00FD153B">
        <w:rPr>
          <w:rFonts w:ascii="Arial" w:hAnsi="Arial" w:cs="Arial"/>
          <w:sz w:val="28"/>
          <w:szCs w:val="28"/>
        </w:rPr>
        <w:t>Neville Wright</w:t>
      </w:r>
      <w:r w:rsidRPr="00FD153B">
        <w:rPr>
          <w:rFonts w:ascii="Arial" w:hAnsi="Arial" w:cs="Arial"/>
          <w:sz w:val="28"/>
          <w:szCs w:val="28"/>
        </w:rPr>
        <w:t> </w:t>
      </w:r>
    </w:p>
    <w:p w14:paraId="2A991DEB" w14:textId="55BFC136" w:rsidR="000723A9" w:rsidRDefault="006E4581" w:rsidP="006267FA">
      <w:pPr>
        <w:spacing w:before="120" w:after="120" w:line="276" w:lineRule="auto"/>
        <w:rPr>
          <w:sz w:val="28"/>
          <w:szCs w:val="28"/>
        </w:rPr>
      </w:pPr>
      <w:r w:rsidRPr="00FD153B">
        <w:rPr>
          <w:sz w:val="28"/>
          <w:szCs w:val="28"/>
        </w:rPr>
        <w:t>Sit back and enjoy this interactive energy break with Neville Wright! Neville is a multitalented individual who holds many titles: 3x Olympian, Performance Therapist, Coach, Mentor and most notably a Keynote Speaker. Prior to that, Neville spent 16 years as an Athlete representing Canada on the World Stage in Track and Field and Bobsleigh.</w:t>
      </w:r>
    </w:p>
    <w:p w14:paraId="3864070A" w14:textId="77777777" w:rsidR="00ED2616" w:rsidRPr="00FD153B" w:rsidRDefault="00ED2616" w:rsidP="006267FA">
      <w:pPr>
        <w:spacing w:before="120" w:after="120" w:line="276" w:lineRule="auto"/>
        <w:rPr>
          <w:sz w:val="28"/>
          <w:szCs w:val="28"/>
        </w:rPr>
      </w:pPr>
    </w:p>
    <w:p w14:paraId="782C202A" w14:textId="6645E3B2" w:rsidR="00FA35FA" w:rsidRPr="00FD153B" w:rsidRDefault="00FA35FA" w:rsidP="006267FA">
      <w:pPr>
        <w:pStyle w:val="Heading3"/>
        <w:spacing w:before="120" w:after="120" w:line="276" w:lineRule="auto"/>
        <w:ind w:left="0"/>
        <w:rPr>
          <w:rFonts w:ascii="Arial" w:hAnsi="Arial" w:cs="Arial"/>
          <w:sz w:val="28"/>
          <w:szCs w:val="28"/>
        </w:rPr>
      </w:pPr>
      <w:r w:rsidRPr="00FD153B">
        <w:rPr>
          <w:rFonts w:ascii="Arial" w:hAnsi="Arial" w:cs="Arial"/>
          <w:sz w:val="28"/>
          <w:szCs w:val="28"/>
        </w:rPr>
        <w:lastRenderedPageBreak/>
        <w:t>CNIB Braille Creative Writing Contest</w:t>
      </w:r>
    </w:p>
    <w:p w14:paraId="4FDAE0E5" w14:textId="77777777" w:rsidR="00FA35FA" w:rsidRPr="00FD153B" w:rsidRDefault="00FA35FA" w:rsidP="006267FA">
      <w:pPr>
        <w:spacing w:before="120" w:after="120" w:line="276" w:lineRule="auto"/>
        <w:rPr>
          <w:sz w:val="28"/>
          <w:szCs w:val="28"/>
        </w:rPr>
      </w:pPr>
      <w:r w:rsidRPr="00FD153B">
        <w:rPr>
          <w:sz w:val="28"/>
          <w:szCs w:val="28"/>
        </w:rPr>
        <w:t xml:space="preserve">Since 1997, CNIB has organized a Canada-wide Braille Creative Writing Contest for children and youth. This important competition celebrates braille literacy and encourages young people (ages K-12) to flex their creative muscles while practicing their braille skills. Join us to hear a collection of imaginative stories, </w:t>
      </w:r>
      <w:proofErr w:type="gramStart"/>
      <w:r w:rsidRPr="00FD153B">
        <w:rPr>
          <w:sz w:val="28"/>
          <w:szCs w:val="28"/>
        </w:rPr>
        <w:t>essays</w:t>
      </w:r>
      <w:proofErr w:type="gramEnd"/>
      <w:r w:rsidRPr="00FD153B">
        <w:rPr>
          <w:sz w:val="28"/>
          <w:szCs w:val="28"/>
        </w:rPr>
        <w:t xml:space="preserve"> and poems from our 2021 CNIB Braille Creative Writing Contest winners. Prepare to be entertained!</w:t>
      </w:r>
    </w:p>
    <w:p w14:paraId="3CF4C2DC" w14:textId="10B1AD76" w:rsidR="006267FA" w:rsidRPr="00FD153B" w:rsidRDefault="00FA35FA" w:rsidP="006267FA">
      <w:pPr>
        <w:spacing w:before="120" w:after="120" w:line="276" w:lineRule="auto"/>
        <w:rPr>
          <w:sz w:val="28"/>
          <w:szCs w:val="28"/>
        </w:rPr>
      </w:pPr>
      <w:r w:rsidRPr="00FD153B">
        <w:rPr>
          <w:sz w:val="28"/>
          <w:szCs w:val="28"/>
        </w:rPr>
        <w:t xml:space="preserve">Presenter: Karen </w:t>
      </w:r>
      <w:proofErr w:type="spellStart"/>
      <w:r w:rsidRPr="00FD153B">
        <w:rPr>
          <w:sz w:val="28"/>
          <w:szCs w:val="28"/>
        </w:rPr>
        <w:t>Brophey</w:t>
      </w:r>
      <w:proofErr w:type="spellEnd"/>
      <w:r w:rsidRPr="00FD153B">
        <w:rPr>
          <w:sz w:val="28"/>
          <w:szCs w:val="28"/>
        </w:rPr>
        <w:t>, Lead, Literacy, CNIB</w:t>
      </w:r>
    </w:p>
    <w:p w14:paraId="3BF8C3F5" w14:textId="62B08DB8" w:rsidR="006B6178" w:rsidRPr="00FD153B" w:rsidRDefault="00B25214" w:rsidP="006267FA">
      <w:pPr>
        <w:pStyle w:val="Heading3"/>
        <w:spacing w:before="120" w:after="120" w:line="276" w:lineRule="auto"/>
        <w:ind w:left="0"/>
        <w:rPr>
          <w:rFonts w:ascii="Arial" w:hAnsi="Arial" w:cs="Arial"/>
          <w:sz w:val="28"/>
          <w:szCs w:val="28"/>
        </w:rPr>
      </w:pPr>
      <w:r w:rsidRPr="00FD153B">
        <w:rPr>
          <w:rFonts w:ascii="Arial" w:hAnsi="Arial" w:cs="Arial"/>
          <w:sz w:val="28"/>
          <w:szCs w:val="28"/>
        </w:rPr>
        <w:t>201</w:t>
      </w:r>
      <w:r w:rsidR="006B6178" w:rsidRPr="00FD153B">
        <w:rPr>
          <w:rFonts w:ascii="Arial" w:hAnsi="Arial" w:cs="Arial"/>
          <w:sz w:val="28"/>
          <w:szCs w:val="28"/>
        </w:rPr>
        <w:t xml:space="preserve"> Overview of the ARL/CARL Marrakesh Treaty Implementation Task Force project</w:t>
      </w:r>
    </w:p>
    <w:p w14:paraId="5182637F" w14:textId="00648062" w:rsidR="006B6178" w:rsidRPr="00FD153B" w:rsidRDefault="006B6178" w:rsidP="006267FA">
      <w:pPr>
        <w:spacing w:before="120" w:after="120" w:line="276" w:lineRule="auto"/>
        <w:rPr>
          <w:sz w:val="28"/>
          <w:szCs w:val="28"/>
        </w:rPr>
      </w:pPr>
      <w:r w:rsidRPr="00FD153B">
        <w:rPr>
          <w:sz w:val="28"/>
          <w:szCs w:val="28"/>
        </w:rPr>
        <w:t xml:space="preserve">It has been estimated that less than 10% of the world’s published books are available in accessible formats for people who are print disabled. The Canadian Association of Research Libraries (CARL) and our US sister organization, the Association of Research Libraries (ARL) together represent the largest academic research libraries in North America, and collectively hold just under 760 million titles in print and electronic formats. Our Marrakesh Implementation project explores the issues related to the copyright, discovery, </w:t>
      </w:r>
      <w:proofErr w:type="gramStart"/>
      <w:r w:rsidRPr="00FD153B">
        <w:rPr>
          <w:sz w:val="28"/>
          <w:szCs w:val="28"/>
        </w:rPr>
        <w:t>description</w:t>
      </w:r>
      <w:proofErr w:type="gramEnd"/>
      <w:r w:rsidRPr="00FD153B">
        <w:rPr>
          <w:sz w:val="28"/>
          <w:szCs w:val="28"/>
        </w:rPr>
        <w:t xml:space="preserve"> and access to collectively enable our member libraries to describe, digitize, and make available content in alternate formats. In addition, the project looks to connect beneficiaries of the Marrakesh Treaty in both Canada and the US, to request and gain access to accessible versions of the materials held in our libraries.</w:t>
      </w:r>
    </w:p>
    <w:p w14:paraId="7F4D6ACC" w14:textId="36D82FFF" w:rsidR="006F5023" w:rsidRPr="00FD153B" w:rsidRDefault="006B6178" w:rsidP="0023231E">
      <w:pPr>
        <w:spacing w:before="120" w:after="120" w:line="276" w:lineRule="auto"/>
        <w:rPr>
          <w:sz w:val="28"/>
          <w:szCs w:val="28"/>
        </w:rPr>
        <w:sectPr w:rsidR="006F5023" w:rsidRPr="00FD153B" w:rsidSect="009F22A0">
          <w:type w:val="continuous"/>
          <w:pgSz w:w="12240" w:h="15840"/>
          <w:pgMar w:top="1134" w:right="1134" w:bottom="1134" w:left="1134" w:header="709" w:footer="737" w:gutter="0"/>
          <w:cols w:space="708"/>
          <w:titlePg/>
          <w:docGrid w:linePitch="360"/>
        </w:sectPr>
      </w:pPr>
      <w:r w:rsidRPr="00FD153B">
        <w:rPr>
          <w:sz w:val="28"/>
          <w:szCs w:val="28"/>
        </w:rPr>
        <w:t xml:space="preserve">Speaker: </w:t>
      </w:r>
      <w:r w:rsidR="004514AD" w:rsidRPr="004514AD">
        <w:rPr>
          <w:sz w:val="28"/>
          <w:szCs w:val="28"/>
        </w:rPr>
        <w:t>Gerald R. Beasley, Carl A. Kroch University Librarian</w:t>
      </w:r>
    </w:p>
    <w:p w14:paraId="52168FCF" w14:textId="5F66D1C5" w:rsidR="006B6178" w:rsidRPr="00FD153B" w:rsidRDefault="00B25214" w:rsidP="006267FA">
      <w:pPr>
        <w:pStyle w:val="Heading3"/>
        <w:spacing w:before="120" w:after="120" w:line="276" w:lineRule="auto"/>
        <w:ind w:left="0"/>
        <w:rPr>
          <w:rFonts w:ascii="Arial" w:hAnsi="Arial" w:cs="Arial"/>
          <w:sz w:val="28"/>
          <w:szCs w:val="28"/>
        </w:rPr>
      </w:pPr>
      <w:r w:rsidRPr="00FD153B">
        <w:rPr>
          <w:rFonts w:ascii="Arial" w:hAnsi="Arial" w:cs="Arial"/>
          <w:sz w:val="28"/>
          <w:szCs w:val="28"/>
        </w:rPr>
        <w:t>202</w:t>
      </w:r>
      <w:r w:rsidR="006B6178" w:rsidRPr="00FD153B">
        <w:rPr>
          <w:rFonts w:ascii="Arial" w:hAnsi="Arial" w:cs="Arial"/>
          <w:sz w:val="28"/>
          <w:szCs w:val="28"/>
        </w:rPr>
        <w:t xml:space="preserve"> </w:t>
      </w:r>
      <w:r w:rsidR="004E5C2A" w:rsidRPr="00FD153B">
        <w:rPr>
          <w:rFonts w:ascii="Arial" w:hAnsi="Arial" w:cs="Arial"/>
          <w:sz w:val="28"/>
          <w:szCs w:val="28"/>
        </w:rPr>
        <w:t xml:space="preserve">Me, </w:t>
      </w:r>
      <w:proofErr w:type="gramStart"/>
      <w:r w:rsidR="004E5C2A" w:rsidRPr="00FD153B">
        <w:rPr>
          <w:rFonts w:ascii="Arial" w:hAnsi="Arial" w:cs="Arial"/>
          <w:sz w:val="28"/>
          <w:szCs w:val="28"/>
        </w:rPr>
        <w:t>My</w:t>
      </w:r>
      <w:proofErr w:type="gramEnd"/>
      <w:r w:rsidR="004E5C2A" w:rsidRPr="00FD153B">
        <w:rPr>
          <w:rFonts w:ascii="Arial" w:hAnsi="Arial" w:cs="Arial"/>
          <w:sz w:val="28"/>
          <w:szCs w:val="28"/>
        </w:rPr>
        <w:t xml:space="preserve"> phone, and AI: Looking to the future</w:t>
      </w:r>
    </w:p>
    <w:p w14:paraId="763A975E" w14:textId="77777777" w:rsidR="00BB2B07" w:rsidRPr="00FD153B" w:rsidRDefault="00BB2B07" w:rsidP="006267FA">
      <w:pPr>
        <w:spacing w:before="120" w:after="120" w:line="276" w:lineRule="auto"/>
        <w:rPr>
          <w:sz w:val="28"/>
          <w:szCs w:val="28"/>
        </w:rPr>
      </w:pPr>
      <w:r w:rsidRPr="00FD153B">
        <w:rPr>
          <w:sz w:val="28"/>
          <w:szCs w:val="28"/>
        </w:rPr>
        <w:t>In the ORBIT project, we take a disability-first approach to build AI algorithms that work well for people who are blind or low vision. To ensure that, we are creating a large open-source dataset collected only by blind and low vision people. With this dataset, the ORBIT team will challenge researchers at Microsoft as well as the research community in general to develop techniques that would enable phones to recognize items that are specific to the user – this is what we call personalized object recognition.</w:t>
      </w:r>
    </w:p>
    <w:p w14:paraId="1A3C1C8A" w14:textId="07255684" w:rsidR="00F44218" w:rsidRPr="00FD153B" w:rsidRDefault="006B6178" w:rsidP="006267FA">
      <w:pPr>
        <w:spacing w:before="120" w:after="120" w:line="276" w:lineRule="auto"/>
        <w:rPr>
          <w:sz w:val="28"/>
          <w:szCs w:val="28"/>
        </w:rPr>
      </w:pPr>
      <w:r w:rsidRPr="00FD153B">
        <w:rPr>
          <w:sz w:val="28"/>
          <w:szCs w:val="28"/>
        </w:rPr>
        <w:t>Speaker: Cecily Morrison, Principal Researcher, Microsoft</w:t>
      </w:r>
    </w:p>
    <w:p w14:paraId="1CFD8F67" w14:textId="59D0D005" w:rsidR="006B6178" w:rsidRPr="00FD153B" w:rsidRDefault="00B25214" w:rsidP="006267FA">
      <w:pPr>
        <w:pStyle w:val="Heading3"/>
        <w:spacing w:before="120" w:after="120" w:line="276" w:lineRule="auto"/>
        <w:ind w:left="0"/>
        <w:rPr>
          <w:rFonts w:ascii="Arial" w:hAnsi="Arial" w:cs="Arial"/>
          <w:sz w:val="28"/>
          <w:szCs w:val="28"/>
        </w:rPr>
      </w:pPr>
      <w:r w:rsidRPr="00FD153B">
        <w:rPr>
          <w:rFonts w:ascii="Arial" w:hAnsi="Arial" w:cs="Arial"/>
          <w:sz w:val="28"/>
          <w:szCs w:val="28"/>
        </w:rPr>
        <w:t>203</w:t>
      </w:r>
      <w:r w:rsidR="006B6178" w:rsidRPr="00FD153B">
        <w:rPr>
          <w:rFonts w:ascii="Arial" w:hAnsi="Arial" w:cs="Arial"/>
          <w:sz w:val="28"/>
          <w:szCs w:val="28"/>
        </w:rPr>
        <w:t xml:space="preserve"> Come to Work Panel: The Future of Work</w:t>
      </w:r>
    </w:p>
    <w:p w14:paraId="2E9BED88" w14:textId="6E1D9D6E" w:rsidR="002A58F6" w:rsidRPr="00FD153B" w:rsidRDefault="00016E59" w:rsidP="006267FA">
      <w:pPr>
        <w:spacing w:before="120" w:after="120" w:line="276" w:lineRule="auto"/>
        <w:rPr>
          <w:sz w:val="28"/>
          <w:szCs w:val="28"/>
        </w:rPr>
      </w:pPr>
      <w:r w:rsidRPr="00FD153B">
        <w:rPr>
          <w:sz w:val="28"/>
          <w:szCs w:val="28"/>
        </w:rPr>
        <w:lastRenderedPageBreak/>
        <w:t xml:space="preserve">Talent Pool members will learn what to expect from workplaces in the post Covid </w:t>
      </w:r>
      <w:r w:rsidR="002A58F6" w:rsidRPr="00FD153B">
        <w:rPr>
          <w:sz w:val="28"/>
          <w:szCs w:val="28"/>
        </w:rPr>
        <w:t xml:space="preserve">world; what new recruitment processes might be in place and why in person vs. home-based or a combination of both.  The objective for participants is to learn about the evolution of work.  New Tools being used (i.e., pre-screening, virtual interviewing), hybrid work (meaning combined work from anywhere and work from office), as well as the training/experience opportunities employers/managers are seeking out to engage previously un-tapped labor markets.   </w:t>
      </w:r>
    </w:p>
    <w:p w14:paraId="703D086D" w14:textId="77777777" w:rsidR="003505C8" w:rsidRPr="00FD153B" w:rsidRDefault="003505C8" w:rsidP="006267FA">
      <w:pPr>
        <w:spacing w:before="120" w:after="120" w:line="276" w:lineRule="auto"/>
        <w:rPr>
          <w:sz w:val="28"/>
          <w:szCs w:val="28"/>
        </w:rPr>
      </w:pPr>
      <w:r w:rsidRPr="00FD153B">
        <w:rPr>
          <w:sz w:val="28"/>
          <w:szCs w:val="28"/>
        </w:rPr>
        <w:t xml:space="preserve">Speakers: </w:t>
      </w:r>
    </w:p>
    <w:p w14:paraId="70792AFE" w14:textId="77777777" w:rsidR="003505C8" w:rsidRPr="00ED2616" w:rsidRDefault="003505C8" w:rsidP="00ED2616">
      <w:pPr>
        <w:pStyle w:val="ListParagraph"/>
        <w:numPr>
          <w:ilvl w:val="0"/>
          <w:numId w:val="18"/>
        </w:numPr>
        <w:spacing w:before="120" w:after="120" w:line="276" w:lineRule="auto"/>
        <w:rPr>
          <w:rFonts w:ascii="Arial" w:hAnsi="Arial" w:cs="Arial"/>
          <w:sz w:val="28"/>
          <w:szCs w:val="28"/>
        </w:rPr>
      </w:pPr>
      <w:r w:rsidRPr="00ED2616">
        <w:rPr>
          <w:rFonts w:ascii="Arial" w:hAnsi="Arial" w:cs="Arial"/>
          <w:sz w:val="28"/>
          <w:szCs w:val="28"/>
        </w:rPr>
        <w:t>Derek Fraser, Manager, Talent Acquisition, Sunlife</w:t>
      </w:r>
    </w:p>
    <w:p w14:paraId="7373339A" w14:textId="5404683B" w:rsidR="003505C8" w:rsidRPr="00ED2616" w:rsidRDefault="003505C8" w:rsidP="00ED2616">
      <w:pPr>
        <w:pStyle w:val="ListParagraph"/>
        <w:numPr>
          <w:ilvl w:val="0"/>
          <w:numId w:val="18"/>
        </w:numPr>
        <w:spacing w:before="120" w:after="120" w:line="276" w:lineRule="auto"/>
        <w:rPr>
          <w:rFonts w:ascii="Arial" w:hAnsi="Arial" w:cs="Arial"/>
          <w:sz w:val="28"/>
          <w:szCs w:val="28"/>
        </w:rPr>
      </w:pPr>
      <w:r w:rsidRPr="00ED2616">
        <w:rPr>
          <w:rFonts w:ascii="Arial" w:hAnsi="Arial" w:cs="Arial"/>
          <w:sz w:val="28"/>
          <w:szCs w:val="28"/>
        </w:rPr>
        <w:t xml:space="preserve">Carole Mendonca, </w:t>
      </w:r>
      <w:r w:rsidR="009B7508">
        <w:rPr>
          <w:rFonts w:ascii="Arial" w:hAnsi="Arial" w:cs="Arial"/>
          <w:sz w:val="28"/>
          <w:szCs w:val="28"/>
        </w:rPr>
        <w:t xml:space="preserve">Senior </w:t>
      </w:r>
      <w:r w:rsidRPr="00ED2616">
        <w:rPr>
          <w:rFonts w:ascii="Arial" w:hAnsi="Arial" w:cs="Arial"/>
          <w:sz w:val="28"/>
          <w:szCs w:val="28"/>
        </w:rPr>
        <w:t>Manager</w:t>
      </w:r>
      <w:r w:rsidR="009B7508">
        <w:rPr>
          <w:rFonts w:ascii="Arial" w:hAnsi="Arial" w:cs="Arial"/>
          <w:sz w:val="28"/>
          <w:szCs w:val="28"/>
        </w:rPr>
        <w:t xml:space="preserve"> of Accessibility,</w:t>
      </w:r>
      <w:r w:rsidRPr="00ED2616">
        <w:rPr>
          <w:rFonts w:ascii="Arial" w:hAnsi="Arial" w:cs="Arial"/>
          <w:sz w:val="28"/>
          <w:szCs w:val="28"/>
        </w:rPr>
        <w:t xml:space="preserve"> Deloitt</w:t>
      </w:r>
      <w:r w:rsidR="009B7508">
        <w:rPr>
          <w:rFonts w:ascii="Arial" w:hAnsi="Arial" w:cs="Arial"/>
          <w:sz w:val="28"/>
          <w:szCs w:val="28"/>
        </w:rPr>
        <w:t>e</w:t>
      </w:r>
    </w:p>
    <w:p w14:paraId="258F995A" w14:textId="77777777" w:rsidR="003505C8" w:rsidRPr="00ED2616" w:rsidRDefault="003505C8" w:rsidP="00ED2616">
      <w:pPr>
        <w:pStyle w:val="ListParagraph"/>
        <w:numPr>
          <w:ilvl w:val="0"/>
          <w:numId w:val="18"/>
        </w:numPr>
        <w:spacing w:before="120" w:after="120" w:line="276" w:lineRule="auto"/>
        <w:rPr>
          <w:rFonts w:ascii="Arial" w:hAnsi="Arial" w:cs="Arial"/>
          <w:sz w:val="28"/>
          <w:szCs w:val="28"/>
        </w:rPr>
      </w:pPr>
      <w:r w:rsidRPr="00ED2616">
        <w:rPr>
          <w:rFonts w:ascii="Arial" w:hAnsi="Arial" w:cs="Arial"/>
          <w:sz w:val="28"/>
          <w:szCs w:val="28"/>
        </w:rPr>
        <w:t>Greg Swift, Chief Operating Officer, Lawyers in House</w:t>
      </w:r>
    </w:p>
    <w:p w14:paraId="2049C1CB" w14:textId="5FEFE9D3" w:rsidR="00842047" w:rsidRPr="00ED2616" w:rsidRDefault="003505C8" w:rsidP="00ED2616">
      <w:pPr>
        <w:pStyle w:val="ListParagraph"/>
        <w:numPr>
          <w:ilvl w:val="0"/>
          <w:numId w:val="18"/>
        </w:numPr>
        <w:spacing w:before="120" w:after="120" w:line="276" w:lineRule="auto"/>
        <w:rPr>
          <w:rFonts w:ascii="Arial" w:hAnsi="Arial" w:cs="Arial"/>
          <w:sz w:val="28"/>
          <w:szCs w:val="28"/>
        </w:rPr>
      </w:pPr>
      <w:r w:rsidRPr="00ED2616">
        <w:rPr>
          <w:rFonts w:ascii="Arial" w:hAnsi="Arial" w:cs="Arial"/>
          <w:sz w:val="28"/>
          <w:szCs w:val="28"/>
        </w:rPr>
        <w:t xml:space="preserve">Olivia Weir, Advisor, Diversity, Equity &amp; Inclusion Recruitment, BMO </w:t>
      </w:r>
    </w:p>
    <w:p w14:paraId="364ED1AE" w14:textId="443E0098" w:rsidR="00B46E43" w:rsidRPr="00FD153B" w:rsidRDefault="00B46E43" w:rsidP="006267FA">
      <w:pPr>
        <w:pStyle w:val="Heading3"/>
        <w:spacing w:before="120" w:after="120" w:line="276" w:lineRule="auto"/>
        <w:ind w:left="0"/>
        <w:rPr>
          <w:rFonts w:ascii="Arial" w:hAnsi="Arial" w:cs="Arial"/>
          <w:sz w:val="28"/>
          <w:szCs w:val="28"/>
        </w:rPr>
      </w:pPr>
      <w:r w:rsidRPr="00FD153B">
        <w:rPr>
          <w:rFonts w:ascii="Arial" w:hAnsi="Arial" w:cs="Arial"/>
          <w:sz w:val="28"/>
          <w:szCs w:val="28"/>
        </w:rPr>
        <w:t>301 The Magic of Braille: How Six Dots Open the World to Everyone</w:t>
      </w:r>
    </w:p>
    <w:p w14:paraId="08CEC1A1" w14:textId="77777777" w:rsidR="00B46E43" w:rsidRPr="00FD153B" w:rsidRDefault="00B46E43" w:rsidP="006267FA">
      <w:pPr>
        <w:spacing w:before="120" w:after="120" w:line="276" w:lineRule="auto"/>
        <w:rPr>
          <w:sz w:val="28"/>
          <w:szCs w:val="28"/>
        </w:rPr>
      </w:pPr>
      <w:r w:rsidRPr="00FD153B">
        <w:rPr>
          <w:sz w:val="28"/>
          <w:szCs w:val="28"/>
        </w:rPr>
        <w:t>This workshop seeks to demystify the brilliance and utility of braille. Participants will be introduced to the basics of the simple yet versatile braille code. Experts will be on hand to provide insights and answer questions about the myriad ways that braille can provide people with vision loss and their supporters access to everything that the world around them has to offer. From stories to wayfinding information, calendars to math and technical information, and so much more: braille unlocks it all. This is your opportunity to ask your questions about what braille can do for you --- and receive answers that you can understand. Parents are especially welcome.</w:t>
      </w:r>
    </w:p>
    <w:p w14:paraId="7EE6E08D" w14:textId="77777777" w:rsidR="00B46E43" w:rsidRPr="00FD153B" w:rsidRDefault="00B46E43" w:rsidP="006267FA">
      <w:pPr>
        <w:spacing w:before="120" w:after="120" w:line="276" w:lineRule="auto"/>
        <w:rPr>
          <w:sz w:val="28"/>
          <w:szCs w:val="28"/>
        </w:rPr>
      </w:pPr>
      <w:r w:rsidRPr="00FD153B">
        <w:rPr>
          <w:sz w:val="28"/>
          <w:szCs w:val="28"/>
        </w:rPr>
        <w:t xml:space="preserve">Speakers: </w:t>
      </w:r>
    </w:p>
    <w:p w14:paraId="7A4181B9" w14:textId="77777777" w:rsidR="00B46E43" w:rsidRPr="00ED2616" w:rsidRDefault="00B46E43" w:rsidP="00ED2616">
      <w:pPr>
        <w:pStyle w:val="ListParagraph"/>
        <w:numPr>
          <w:ilvl w:val="0"/>
          <w:numId w:val="19"/>
        </w:numPr>
        <w:spacing w:before="120" w:after="120" w:line="276" w:lineRule="auto"/>
        <w:rPr>
          <w:rFonts w:ascii="Arial" w:hAnsi="Arial" w:cs="Arial"/>
          <w:sz w:val="28"/>
          <w:szCs w:val="28"/>
        </w:rPr>
      </w:pPr>
      <w:r w:rsidRPr="00ED2616">
        <w:rPr>
          <w:rFonts w:ascii="Arial" w:hAnsi="Arial" w:cs="Arial"/>
          <w:sz w:val="28"/>
          <w:szCs w:val="28"/>
        </w:rPr>
        <w:t>Phillip Abrahams, UEB Instructor, CNIB</w:t>
      </w:r>
    </w:p>
    <w:p w14:paraId="3E1A83D4" w14:textId="27B2BAD8" w:rsidR="00B46E43" w:rsidRDefault="00B46E43" w:rsidP="00ED2616">
      <w:pPr>
        <w:pStyle w:val="ListParagraph"/>
        <w:numPr>
          <w:ilvl w:val="0"/>
          <w:numId w:val="19"/>
        </w:numPr>
        <w:spacing w:before="120" w:after="120" w:line="276" w:lineRule="auto"/>
        <w:rPr>
          <w:rFonts w:ascii="Arial" w:hAnsi="Arial" w:cs="Arial"/>
          <w:sz w:val="28"/>
          <w:szCs w:val="28"/>
        </w:rPr>
      </w:pPr>
      <w:r w:rsidRPr="00ED2616">
        <w:rPr>
          <w:rFonts w:ascii="Arial" w:hAnsi="Arial" w:cs="Arial"/>
          <w:sz w:val="28"/>
          <w:szCs w:val="28"/>
        </w:rPr>
        <w:t>Lorraine Banks, UEB Instructor, CNIB</w:t>
      </w:r>
    </w:p>
    <w:p w14:paraId="0EB6BC86" w14:textId="70FFA595" w:rsidR="00330E56" w:rsidRPr="00ED2616" w:rsidRDefault="00330E56" w:rsidP="00ED2616">
      <w:pPr>
        <w:pStyle w:val="ListParagraph"/>
        <w:numPr>
          <w:ilvl w:val="0"/>
          <w:numId w:val="19"/>
        </w:numPr>
        <w:spacing w:before="120" w:after="120" w:line="276" w:lineRule="auto"/>
        <w:rPr>
          <w:rFonts w:ascii="Arial" w:hAnsi="Arial" w:cs="Arial"/>
          <w:sz w:val="28"/>
          <w:szCs w:val="28"/>
        </w:rPr>
      </w:pPr>
      <w:r>
        <w:rPr>
          <w:rFonts w:ascii="Arial" w:hAnsi="Arial" w:cs="Arial"/>
          <w:sz w:val="28"/>
          <w:szCs w:val="28"/>
        </w:rPr>
        <w:t>Darleen Bo</w:t>
      </w:r>
      <w:r w:rsidR="005D524F">
        <w:rPr>
          <w:rFonts w:ascii="Arial" w:hAnsi="Arial" w:cs="Arial"/>
          <w:sz w:val="28"/>
          <w:szCs w:val="28"/>
        </w:rPr>
        <w:t xml:space="preserve">gart, National Braille </w:t>
      </w:r>
      <w:r w:rsidR="005D524F" w:rsidRPr="005D524F">
        <w:rPr>
          <w:rFonts w:ascii="Arial" w:hAnsi="Arial" w:cs="Arial"/>
          <w:sz w:val="28"/>
          <w:szCs w:val="28"/>
        </w:rPr>
        <w:t>Convenor, CNIB</w:t>
      </w:r>
    </w:p>
    <w:p w14:paraId="1A402BF7" w14:textId="77777777" w:rsidR="00B46E43" w:rsidRPr="00ED2616" w:rsidRDefault="00B46E43" w:rsidP="00ED2616">
      <w:pPr>
        <w:pStyle w:val="ListParagraph"/>
        <w:numPr>
          <w:ilvl w:val="0"/>
          <w:numId w:val="19"/>
        </w:numPr>
        <w:spacing w:before="120" w:after="120" w:line="276" w:lineRule="auto"/>
        <w:rPr>
          <w:rFonts w:ascii="Arial" w:hAnsi="Arial" w:cs="Arial"/>
          <w:sz w:val="28"/>
          <w:szCs w:val="28"/>
        </w:rPr>
      </w:pPr>
      <w:r w:rsidRPr="00ED2616">
        <w:rPr>
          <w:rFonts w:ascii="Arial" w:hAnsi="Arial" w:cs="Arial"/>
          <w:sz w:val="28"/>
          <w:szCs w:val="28"/>
        </w:rPr>
        <w:t>Diane Lapidus, Braille Instructor, CNIB</w:t>
      </w:r>
    </w:p>
    <w:p w14:paraId="6002044D" w14:textId="795FA525" w:rsidR="008E3562" w:rsidRPr="00ED2616" w:rsidRDefault="00B46E43" w:rsidP="00ED2616">
      <w:pPr>
        <w:pStyle w:val="ListParagraph"/>
        <w:numPr>
          <w:ilvl w:val="0"/>
          <w:numId w:val="19"/>
        </w:numPr>
        <w:spacing w:before="120" w:after="120" w:line="276" w:lineRule="auto"/>
        <w:rPr>
          <w:rFonts w:ascii="Arial" w:hAnsi="Arial" w:cs="Arial"/>
          <w:sz w:val="28"/>
          <w:szCs w:val="28"/>
        </w:rPr>
      </w:pPr>
      <w:r w:rsidRPr="00ED2616">
        <w:rPr>
          <w:rFonts w:ascii="Arial" w:hAnsi="Arial" w:cs="Arial"/>
          <w:sz w:val="28"/>
          <w:szCs w:val="28"/>
        </w:rPr>
        <w:t xml:space="preserve">Pamela </w:t>
      </w:r>
      <w:proofErr w:type="spellStart"/>
      <w:r w:rsidRPr="00ED2616">
        <w:rPr>
          <w:rFonts w:ascii="Arial" w:hAnsi="Arial" w:cs="Arial"/>
          <w:sz w:val="28"/>
          <w:szCs w:val="28"/>
        </w:rPr>
        <w:t>Marzolini</w:t>
      </w:r>
      <w:proofErr w:type="spellEnd"/>
      <w:r w:rsidRPr="00ED2616">
        <w:rPr>
          <w:rFonts w:ascii="Arial" w:hAnsi="Arial" w:cs="Arial"/>
          <w:sz w:val="28"/>
          <w:szCs w:val="28"/>
        </w:rPr>
        <w:t>, Braille Transcriber, CNIB</w:t>
      </w:r>
    </w:p>
    <w:p w14:paraId="7317EB41" w14:textId="27DF666B" w:rsidR="00B46E43" w:rsidRPr="00FD153B" w:rsidRDefault="00B46E43" w:rsidP="006267FA">
      <w:pPr>
        <w:pStyle w:val="Heading3"/>
        <w:spacing w:before="120" w:after="120" w:line="276" w:lineRule="auto"/>
        <w:ind w:left="0"/>
        <w:rPr>
          <w:rFonts w:ascii="Arial" w:hAnsi="Arial" w:cs="Arial"/>
          <w:sz w:val="28"/>
          <w:szCs w:val="28"/>
        </w:rPr>
      </w:pPr>
      <w:r w:rsidRPr="00FD153B">
        <w:rPr>
          <w:rFonts w:ascii="Arial" w:hAnsi="Arial" w:cs="Arial"/>
          <w:sz w:val="28"/>
          <w:szCs w:val="28"/>
        </w:rPr>
        <w:t>302 Envision</w:t>
      </w:r>
      <w:r w:rsidR="00C96AE2" w:rsidRPr="00FD153B">
        <w:rPr>
          <w:rFonts w:ascii="Arial" w:hAnsi="Arial" w:cs="Arial"/>
          <w:sz w:val="28"/>
          <w:szCs w:val="28"/>
        </w:rPr>
        <w:t>: AI For Your Eye</w:t>
      </w:r>
      <w:r w:rsidR="00B03640">
        <w:rPr>
          <w:rFonts w:ascii="Arial" w:hAnsi="Arial" w:cs="Arial"/>
          <w:sz w:val="28"/>
          <w:szCs w:val="28"/>
        </w:rPr>
        <w:t>s</w:t>
      </w:r>
    </w:p>
    <w:p w14:paraId="00E0DB63" w14:textId="77777777" w:rsidR="001B13FF" w:rsidRDefault="001B13FF" w:rsidP="00833EA6">
      <w:pPr>
        <w:pStyle w:val="Heading3"/>
        <w:spacing w:before="120" w:after="120" w:line="276" w:lineRule="auto"/>
        <w:ind w:left="0"/>
        <w:rPr>
          <w:rFonts w:ascii="Arial" w:eastAsia="Arial" w:hAnsi="Arial" w:cs="Arial"/>
          <w:b w:val="0"/>
          <w:bCs w:val="0"/>
          <w:sz w:val="28"/>
          <w:szCs w:val="28"/>
        </w:rPr>
      </w:pPr>
      <w:r w:rsidRPr="001B13FF">
        <w:rPr>
          <w:rFonts w:ascii="Arial" w:eastAsia="Arial" w:hAnsi="Arial" w:cs="Arial"/>
          <w:b w:val="0"/>
          <w:bCs w:val="0"/>
          <w:sz w:val="28"/>
          <w:szCs w:val="28"/>
        </w:rPr>
        <w:t xml:space="preserve">Envision empowers visually impaired people to become more independent by speaking out the visual world around them. With features ranging from real-time text recognition to video calling, Envision Glasses opens the door for the future </w:t>
      </w:r>
      <w:r w:rsidRPr="001B13FF">
        <w:rPr>
          <w:rFonts w:ascii="Arial" w:eastAsia="Arial" w:hAnsi="Arial" w:cs="Arial"/>
          <w:b w:val="0"/>
          <w:bCs w:val="0"/>
          <w:sz w:val="28"/>
          <w:szCs w:val="28"/>
        </w:rPr>
        <w:lastRenderedPageBreak/>
        <w:t>of wearable assistive technology. In this session, we will talk about everything Envision and give you insights on how technology can empower the blind and visually impaired community.</w:t>
      </w:r>
    </w:p>
    <w:p w14:paraId="6FC543A2" w14:textId="7396F278" w:rsidR="00833EA6" w:rsidRPr="00FD153B" w:rsidRDefault="00833EA6" w:rsidP="00833EA6">
      <w:pPr>
        <w:pStyle w:val="Heading3"/>
        <w:spacing w:before="120" w:after="120" w:line="276" w:lineRule="auto"/>
        <w:ind w:left="0"/>
        <w:rPr>
          <w:rFonts w:ascii="Arial" w:eastAsia="Arial" w:hAnsi="Arial" w:cs="Arial"/>
          <w:b w:val="0"/>
          <w:bCs w:val="0"/>
          <w:sz w:val="28"/>
          <w:szCs w:val="28"/>
        </w:rPr>
      </w:pPr>
      <w:r w:rsidRPr="00FD153B">
        <w:rPr>
          <w:rFonts w:ascii="Arial" w:eastAsia="Arial" w:hAnsi="Arial" w:cs="Arial"/>
          <w:b w:val="0"/>
          <w:bCs w:val="0"/>
          <w:sz w:val="28"/>
          <w:szCs w:val="28"/>
        </w:rPr>
        <w:t>Speaker: Karthik Kannan, Co-Founder &amp; CTO, Envision</w:t>
      </w:r>
    </w:p>
    <w:p w14:paraId="337A252D" w14:textId="533D3FCB" w:rsidR="00B46E43" w:rsidRPr="00FD153B" w:rsidRDefault="00B46E43" w:rsidP="00833EA6">
      <w:pPr>
        <w:pStyle w:val="Heading3"/>
        <w:spacing w:before="120" w:after="120" w:line="276" w:lineRule="auto"/>
        <w:ind w:left="0"/>
        <w:rPr>
          <w:rFonts w:ascii="Arial" w:hAnsi="Arial" w:cs="Arial"/>
          <w:sz w:val="28"/>
          <w:szCs w:val="28"/>
        </w:rPr>
      </w:pPr>
      <w:r w:rsidRPr="00FD153B">
        <w:rPr>
          <w:rFonts w:ascii="Arial" w:hAnsi="Arial" w:cs="Arial"/>
          <w:sz w:val="28"/>
          <w:szCs w:val="28"/>
        </w:rPr>
        <w:t>303 Master's Program in Visual Impairment and Rehabilitation</w:t>
      </w:r>
    </w:p>
    <w:p w14:paraId="6FF1061D" w14:textId="77777777" w:rsidR="00B46E43" w:rsidRPr="00FD153B" w:rsidRDefault="00B46E43" w:rsidP="006267FA">
      <w:pPr>
        <w:spacing w:before="120" w:after="120" w:line="276" w:lineRule="auto"/>
        <w:rPr>
          <w:sz w:val="28"/>
          <w:szCs w:val="28"/>
        </w:rPr>
      </w:pPr>
      <w:r w:rsidRPr="00FD153B">
        <w:rPr>
          <w:sz w:val="28"/>
          <w:szCs w:val="28"/>
        </w:rPr>
        <w:t xml:space="preserve">In 2016, and in consultation with one national and two local vision rehabilitation centers, the </w:t>
      </w:r>
      <w:proofErr w:type="spellStart"/>
      <w:r w:rsidRPr="00FD153B">
        <w:rPr>
          <w:sz w:val="28"/>
          <w:szCs w:val="28"/>
        </w:rPr>
        <w:t>Université</w:t>
      </w:r>
      <w:proofErr w:type="spellEnd"/>
      <w:r w:rsidRPr="00FD153B">
        <w:rPr>
          <w:sz w:val="28"/>
          <w:szCs w:val="28"/>
        </w:rPr>
        <w:t xml:space="preserve"> de Montréal established a bilingual master's degree program in Visual Impairment and Rehabilitation to specifically train rehabilitation professionals in orientation &amp; mobility (O&amp;M), low vision (emphasis on individuals with functional vision) and vision rehabilitation therapy (emphasis on individuals who are blind). Trainees may choose between a professional track, leading to employment as vision rehabilitation professionals, or the research track, leading towards research and/or industry. Participants will Learn about career options in orientation and mobility, low vision, and blindness rehabilitation; Understand the application process and eligibility criteria for pursuing the Master’s in Vision Impairment and Rehabilitation at the </w:t>
      </w:r>
      <w:proofErr w:type="spellStart"/>
      <w:r w:rsidRPr="00FD153B">
        <w:rPr>
          <w:sz w:val="28"/>
          <w:szCs w:val="28"/>
        </w:rPr>
        <w:t>Université</w:t>
      </w:r>
      <w:proofErr w:type="spellEnd"/>
      <w:r w:rsidRPr="00FD153B">
        <w:rPr>
          <w:sz w:val="28"/>
          <w:szCs w:val="28"/>
        </w:rPr>
        <w:t xml:space="preserve"> de Montréal; and gain an overview of program options, courses, and internships within the master's program.</w:t>
      </w:r>
    </w:p>
    <w:p w14:paraId="0C846D6A" w14:textId="77777777" w:rsidR="00B46E43" w:rsidRPr="00FD153B" w:rsidRDefault="00B46E43" w:rsidP="006267FA">
      <w:pPr>
        <w:spacing w:before="120" w:after="120" w:line="276" w:lineRule="auto"/>
        <w:rPr>
          <w:sz w:val="28"/>
          <w:szCs w:val="28"/>
        </w:rPr>
      </w:pPr>
      <w:r w:rsidRPr="00FD153B">
        <w:rPr>
          <w:sz w:val="28"/>
          <w:szCs w:val="28"/>
        </w:rPr>
        <w:t xml:space="preserve">Speakers: </w:t>
      </w:r>
    </w:p>
    <w:p w14:paraId="4F663E1E" w14:textId="77777777" w:rsidR="00B46E43" w:rsidRPr="00ED2616" w:rsidRDefault="00B46E43" w:rsidP="00ED2616">
      <w:pPr>
        <w:pStyle w:val="ListParagraph"/>
        <w:numPr>
          <w:ilvl w:val="0"/>
          <w:numId w:val="20"/>
        </w:numPr>
        <w:spacing w:before="120" w:after="120" w:line="276" w:lineRule="auto"/>
        <w:rPr>
          <w:rFonts w:ascii="Arial" w:hAnsi="Arial" w:cs="Arial"/>
          <w:sz w:val="28"/>
          <w:szCs w:val="28"/>
        </w:rPr>
      </w:pPr>
      <w:proofErr w:type="spellStart"/>
      <w:r w:rsidRPr="00ED2616">
        <w:rPr>
          <w:rFonts w:ascii="Arial" w:hAnsi="Arial" w:cs="Arial"/>
          <w:sz w:val="28"/>
          <w:szCs w:val="28"/>
        </w:rPr>
        <w:t>Natalina</w:t>
      </w:r>
      <w:proofErr w:type="spellEnd"/>
      <w:r w:rsidRPr="00ED2616">
        <w:rPr>
          <w:rFonts w:ascii="Arial" w:hAnsi="Arial" w:cs="Arial"/>
          <w:sz w:val="28"/>
          <w:szCs w:val="28"/>
        </w:rPr>
        <w:t xml:space="preserve"> </w:t>
      </w:r>
      <w:proofErr w:type="spellStart"/>
      <w:r w:rsidRPr="00ED2616">
        <w:rPr>
          <w:rFonts w:ascii="Arial" w:hAnsi="Arial" w:cs="Arial"/>
          <w:sz w:val="28"/>
          <w:szCs w:val="28"/>
        </w:rPr>
        <w:t>Martiniello</w:t>
      </w:r>
      <w:proofErr w:type="spellEnd"/>
      <w:r w:rsidRPr="00ED2616">
        <w:rPr>
          <w:rFonts w:ascii="Arial" w:hAnsi="Arial" w:cs="Arial"/>
          <w:sz w:val="28"/>
          <w:szCs w:val="28"/>
        </w:rPr>
        <w:t xml:space="preserve">, PhD, CVRT, </w:t>
      </w:r>
      <w:proofErr w:type="spellStart"/>
      <w:r w:rsidRPr="00ED2616">
        <w:rPr>
          <w:rFonts w:ascii="Arial" w:hAnsi="Arial" w:cs="Arial"/>
          <w:sz w:val="28"/>
          <w:szCs w:val="28"/>
        </w:rPr>
        <w:t>Université</w:t>
      </w:r>
      <w:proofErr w:type="spellEnd"/>
      <w:r w:rsidRPr="00ED2616">
        <w:rPr>
          <w:rFonts w:ascii="Arial" w:hAnsi="Arial" w:cs="Arial"/>
          <w:sz w:val="28"/>
          <w:szCs w:val="28"/>
        </w:rPr>
        <w:t xml:space="preserve"> de Montréal</w:t>
      </w:r>
    </w:p>
    <w:p w14:paraId="2069F119" w14:textId="77777777" w:rsidR="00B46E43" w:rsidRPr="00ED2616" w:rsidRDefault="00B46E43" w:rsidP="00ED2616">
      <w:pPr>
        <w:pStyle w:val="ListParagraph"/>
        <w:numPr>
          <w:ilvl w:val="0"/>
          <w:numId w:val="20"/>
        </w:numPr>
        <w:spacing w:before="120" w:after="120" w:line="276" w:lineRule="auto"/>
        <w:rPr>
          <w:rFonts w:ascii="Arial" w:hAnsi="Arial" w:cs="Arial"/>
          <w:sz w:val="28"/>
          <w:szCs w:val="28"/>
        </w:rPr>
      </w:pPr>
      <w:r w:rsidRPr="00ED2616">
        <w:rPr>
          <w:rFonts w:ascii="Arial" w:hAnsi="Arial" w:cs="Arial"/>
          <w:sz w:val="28"/>
          <w:szCs w:val="28"/>
        </w:rPr>
        <w:t xml:space="preserve">Joseph Paul </w:t>
      </w:r>
      <w:proofErr w:type="spellStart"/>
      <w:r w:rsidRPr="00ED2616">
        <w:rPr>
          <w:rFonts w:ascii="Arial" w:hAnsi="Arial" w:cs="Arial"/>
          <w:sz w:val="28"/>
          <w:szCs w:val="28"/>
        </w:rPr>
        <w:t>Nemargut</w:t>
      </w:r>
      <w:proofErr w:type="spellEnd"/>
      <w:r w:rsidRPr="00ED2616">
        <w:rPr>
          <w:rFonts w:ascii="Arial" w:hAnsi="Arial" w:cs="Arial"/>
          <w:sz w:val="28"/>
          <w:szCs w:val="28"/>
        </w:rPr>
        <w:t xml:space="preserve">, PhD, COMS, Assistant Professor, </w:t>
      </w:r>
      <w:proofErr w:type="spellStart"/>
      <w:r w:rsidRPr="00ED2616">
        <w:rPr>
          <w:rFonts w:ascii="Arial" w:hAnsi="Arial" w:cs="Arial"/>
          <w:sz w:val="28"/>
          <w:szCs w:val="28"/>
        </w:rPr>
        <w:t>Université</w:t>
      </w:r>
      <w:proofErr w:type="spellEnd"/>
      <w:r w:rsidRPr="00ED2616">
        <w:rPr>
          <w:rFonts w:ascii="Arial" w:hAnsi="Arial" w:cs="Arial"/>
          <w:sz w:val="28"/>
          <w:szCs w:val="28"/>
        </w:rPr>
        <w:t xml:space="preserve"> de Montréal</w:t>
      </w:r>
    </w:p>
    <w:p w14:paraId="1B530AA6" w14:textId="77777777" w:rsidR="00B46E43" w:rsidRPr="00ED2616" w:rsidRDefault="00B46E43" w:rsidP="00ED2616">
      <w:pPr>
        <w:pStyle w:val="ListParagraph"/>
        <w:numPr>
          <w:ilvl w:val="0"/>
          <w:numId w:val="20"/>
        </w:numPr>
        <w:spacing w:before="120" w:after="120" w:line="276" w:lineRule="auto"/>
        <w:rPr>
          <w:rFonts w:ascii="Arial" w:hAnsi="Arial" w:cs="Arial"/>
          <w:sz w:val="28"/>
          <w:szCs w:val="28"/>
        </w:rPr>
      </w:pPr>
      <w:r w:rsidRPr="00ED2616">
        <w:rPr>
          <w:rFonts w:ascii="Arial" w:hAnsi="Arial" w:cs="Arial"/>
          <w:sz w:val="28"/>
          <w:szCs w:val="28"/>
        </w:rPr>
        <w:t xml:space="preserve">Dr. Olga Overbury, Professor, </w:t>
      </w:r>
      <w:proofErr w:type="spellStart"/>
      <w:r w:rsidRPr="00ED2616">
        <w:rPr>
          <w:rFonts w:ascii="Arial" w:hAnsi="Arial" w:cs="Arial"/>
          <w:sz w:val="28"/>
          <w:szCs w:val="28"/>
        </w:rPr>
        <w:t>Université</w:t>
      </w:r>
      <w:proofErr w:type="spellEnd"/>
      <w:r w:rsidRPr="00ED2616">
        <w:rPr>
          <w:rFonts w:ascii="Arial" w:hAnsi="Arial" w:cs="Arial"/>
          <w:sz w:val="28"/>
          <w:szCs w:val="28"/>
        </w:rPr>
        <w:t xml:space="preserve"> de Montréal</w:t>
      </w:r>
    </w:p>
    <w:p w14:paraId="1A0482CA" w14:textId="77777777" w:rsidR="00E56A69" w:rsidRPr="00ED2616" w:rsidRDefault="00B46E43" w:rsidP="00ED2616">
      <w:pPr>
        <w:pStyle w:val="ListParagraph"/>
        <w:numPr>
          <w:ilvl w:val="0"/>
          <w:numId w:val="20"/>
        </w:numPr>
        <w:spacing w:before="120" w:after="120" w:line="276" w:lineRule="auto"/>
        <w:rPr>
          <w:rFonts w:ascii="Arial" w:hAnsi="Arial" w:cs="Arial"/>
          <w:sz w:val="28"/>
          <w:szCs w:val="28"/>
        </w:rPr>
      </w:pPr>
      <w:r w:rsidRPr="00ED2616">
        <w:rPr>
          <w:rFonts w:ascii="Arial" w:hAnsi="Arial" w:cs="Arial"/>
          <w:sz w:val="28"/>
          <w:szCs w:val="28"/>
        </w:rPr>
        <w:t xml:space="preserve">Dr. Walter </w:t>
      </w:r>
      <w:proofErr w:type="spellStart"/>
      <w:r w:rsidRPr="00ED2616">
        <w:rPr>
          <w:rFonts w:ascii="Arial" w:hAnsi="Arial" w:cs="Arial"/>
          <w:sz w:val="28"/>
          <w:szCs w:val="28"/>
        </w:rPr>
        <w:t>Wittich</w:t>
      </w:r>
      <w:proofErr w:type="spellEnd"/>
      <w:r w:rsidRPr="00ED2616">
        <w:rPr>
          <w:rFonts w:ascii="Arial" w:hAnsi="Arial" w:cs="Arial"/>
          <w:sz w:val="28"/>
          <w:szCs w:val="28"/>
        </w:rPr>
        <w:t xml:space="preserve">, CLVT, Associate Professor, </w:t>
      </w:r>
      <w:proofErr w:type="spellStart"/>
      <w:r w:rsidRPr="00ED2616">
        <w:rPr>
          <w:rFonts w:ascii="Arial" w:hAnsi="Arial" w:cs="Arial"/>
          <w:sz w:val="28"/>
          <w:szCs w:val="28"/>
        </w:rPr>
        <w:t>Université</w:t>
      </w:r>
      <w:proofErr w:type="spellEnd"/>
      <w:r w:rsidRPr="00ED2616">
        <w:rPr>
          <w:rFonts w:ascii="Arial" w:hAnsi="Arial" w:cs="Arial"/>
          <w:sz w:val="28"/>
          <w:szCs w:val="28"/>
        </w:rPr>
        <w:t xml:space="preserve"> de Montréal</w:t>
      </w:r>
    </w:p>
    <w:p w14:paraId="1D0FCF7C" w14:textId="7D96B757" w:rsidR="008E3562" w:rsidRPr="00FD153B" w:rsidRDefault="00B46E43" w:rsidP="00E56A69">
      <w:pPr>
        <w:pStyle w:val="Heading3"/>
        <w:spacing w:before="120" w:after="120" w:line="276" w:lineRule="auto"/>
        <w:ind w:left="0"/>
        <w:rPr>
          <w:rFonts w:ascii="Arial" w:eastAsiaTheme="minorHAnsi" w:hAnsi="Arial" w:cs="Arial"/>
          <w:sz w:val="28"/>
          <w:szCs w:val="28"/>
        </w:rPr>
      </w:pPr>
      <w:r w:rsidRPr="00FD153B">
        <w:rPr>
          <w:rFonts w:ascii="Arial" w:hAnsi="Arial" w:cs="Arial"/>
          <w:sz w:val="28"/>
          <w:szCs w:val="28"/>
        </w:rPr>
        <w:t xml:space="preserve">Speaker: </w:t>
      </w:r>
      <w:r w:rsidR="00E56A69" w:rsidRPr="00FD153B">
        <w:rPr>
          <w:rFonts w:ascii="Arial" w:hAnsi="Arial" w:cs="Arial"/>
          <w:sz w:val="28"/>
          <w:szCs w:val="28"/>
        </w:rPr>
        <w:t xml:space="preserve">Out of The </w:t>
      </w:r>
      <w:proofErr w:type="spellStart"/>
      <w:r w:rsidR="00E56A69" w:rsidRPr="00FD153B">
        <w:rPr>
          <w:rFonts w:ascii="Arial" w:hAnsi="Arial" w:cs="Arial"/>
          <w:sz w:val="28"/>
          <w:szCs w:val="28"/>
        </w:rPr>
        <w:t>Woulds</w:t>
      </w:r>
      <w:proofErr w:type="spellEnd"/>
    </w:p>
    <w:p w14:paraId="1350E436" w14:textId="77777777" w:rsidR="00E56A69" w:rsidRPr="00FD153B" w:rsidRDefault="00E56A69" w:rsidP="00E56A69">
      <w:pPr>
        <w:spacing w:before="120" w:after="120" w:line="276" w:lineRule="auto"/>
        <w:rPr>
          <w:sz w:val="28"/>
          <w:szCs w:val="28"/>
        </w:rPr>
      </w:pPr>
      <w:r w:rsidRPr="00FD153B">
        <w:rPr>
          <w:sz w:val="28"/>
          <w:szCs w:val="28"/>
        </w:rPr>
        <w:t xml:space="preserve">Possibilities over disabilities </w:t>
      </w:r>
    </w:p>
    <w:p w14:paraId="3ED1A679" w14:textId="3B3C4C88" w:rsidR="008E3562" w:rsidRPr="00FD153B" w:rsidRDefault="00E56A69" w:rsidP="00E56A69">
      <w:pPr>
        <w:spacing w:before="120" w:after="120" w:line="276" w:lineRule="auto"/>
        <w:rPr>
          <w:sz w:val="28"/>
          <w:szCs w:val="28"/>
        </w:rPr>
      </w:pPr>
      <w:r w:rsidRPr="00FD153B">
        <w:rPr>
          <w:sz w:val="28"/>
          <w:szCs w:val="28"/>
        </w:rPr>
        <w:t xml:space="preserve">Speaker: Big Daddy </w:t>
      </w:r>
      <w:proofErr w:type="spellStart"/>
      <w:r w:rsidRPr="00FD153B">
        <w:rPr>
          <w:sz w:val="28"/>
          <w:szCs w:val="28"/>
        </w:rPr>
        <w:t>Tazz</w:t>
      </w:r>
      <w:proofErr w:type="spellEnd"/>
    </w:p>
    <w:p w14:paraId="34FE347E" w14:textId="77777777" w:rsidR="008E70EF" w:rsidRPr="00FD153B" w:rsidRDefault="008E70EF" w:rsidP="00E56A69">
      <w:pPr>
        <w:pStyle w:val="Heading3"/>
        <w:spacing w:before="120" w:after="120" w:line="276" w:lineRule="auto"/>
        <w:ind w:left="0"/>
        <w:rPr>
          <w:rFonts w:ascii="Arial" w:hAnsi="Arial" w:cs="Arial"/>
          <w:sz w:val="28"/>
          <w:szCs w:val="28"/>
          <w:lang w:val="en-CA"/>
        </w:rPr>
      </w:pPr>
      <w:r w:rsidRPr="00FD153B">
        <w:rPr>
          <w:rFonts w:ascii="Arial" w:hAnsi="Arial" w:cs="Arial"/>
          <w:sz w:val="28"/>
          <w:szCs w:val="28"/>
          <w:lang w:val="en-CA"/>
        </w:rPr>
        <w:t>Opening Keynote: Paralympian Megan Mahon</w:t>
      </w:r>
    </w:p>
    <w:p w14:paraId="17309C8B" w14:textId="77777777" w:rsidR="008E70EF" w:rsidRPr="00FD153B" w:rsidRDefault="008E70EF" w:rsidP="00E56A69">
      <w:pPr>
        <w:widowControl/>
        <w:autoSpaceDE/>
        <w:autoSpaceDN/>
        <w:spacing w:before="120" w:after="120" w:line="276" w:lineRule="auto"/>
        <w:rPr>
          <w:rFonts w:eastAsia="Times New Roman"/>
          <w:sz w:val="28"/>
          <w:szCs w:val="28"/>
          <w:lang w:val="en-CA"/>
        </w:rPr>
      </w:pPr>
      <w:r w:rsidRPr="00FD153B">
        <w:rPr>
          <w:rFonts w:eastAsia="Times New Roman"/>
          <w:sz w:val="28"/>
          <w:szCs w:val="28"/>
          <w:lang w:val="en-CA"/>
        </w:rPr>
        <w:t xml:space="preserve">Born and raised in Northern Ontario Meghan is now living in Alberta and is the Program Lead for Children and Youth programming at CNIB, based out of the Calgary office. In addition to her full-time position Meghan is also an accomplished para-athlete and plays for the Canadian women’s goalball team </w:t>
      </w:r>
      <w:r w:rsidRPr="00FD153B">
        <w:rPr>
          <w:rFonts w:eastAsia="Times New Roman"/>
          <w:sz w:val="28"/>
          <w:szCs w:val="28"/>
          <w:lang w:val="en-CA"/>
        </w:rPr>
        <w:lastRenderedPageBreak/>
        <w:t>and has competed previously in the Rio 2016 Paralympic Games and most recently at Tokyo 2020. Born with a genetic eye condition called Incomplete Achromatopsia, what Meghan sees every day is all she has ever known. The impact this condition has on her vision has certainly not prevented her from living her life to the fullest.</w:t>
      </w:r>
    </w:p>
    <w:p w14:paraId="597648E8" w14:textId="31C6D223" w:rsidR="008E70EF" w:rsidRPr="00FD153B" w:rsidRDefault="008E70EF" w:rsidP="00E56A69">
      <w:pPr>
        <w:widowControl/>
        <w:autoSpaceDE/>
        <w:autoSpaceDN/>
        <w:spacing w:before="120" w:after="120" w:line="276" w:lineRule="auto"/>
        <w:rPr>
          <w:rFonts w:eastAsia="Times New Roman"/>
          <w:sz w:val="28"/>
          <w:szCs w:val="28"/>
          <w:lang w:val="en-CA"/>
        </w:rPr>
      </w:pPr>
      <w:r w:rsidRPr="00FD153B">
        <w:rPr>
          <w:rFonts w:eastAsia="Times New Roman"/>
          <w:sz w:val="28"/>
          <w:szCs w:val="28"/>
          <w:lang w:val="en-CA"/>
        </w:rPr>
        <w:t>Presenter: Megan Mahon, Program Lead, Children and Youth, CNIB, Paralympian &amp; Player for Canadian Women’s Goalball National Team</w:t>
      </w:r>
    </w:p>
    <w:p w14:paraId="0BEC3798" w14:textId="1716327E" w:rsidR="008E3562" w:rsidRPr="00FD153B" w:rsidRDefault="008E3562" w:rsidP="006267FA">
      <w:pPr>
        <w:pStyle w:val="Heading3"/>
        <w:spacing w:before="120" w:after="120" w:line="276" w:lineRule="auto"/>
        <w:ind w:left="0"/>
        <w:rPr>
          <w:rFonts w:ascii="Arial" w:hAnsi="Arial" w:cs="Arial"/>
          <w:sz w:val="28"/>
          <w:szCs w:val="28"/>
        </w:rPr>
      </w:pPr>
      <w:r w:rsidRPr="00FD153B">
        <w:rPr>
          <w:rFonts w:ascii="Arial" w:hAnsi="Arial" w:cs="Arial"/>
          <w:sz w:val="28"/>
          <w:szCs w:val="28"/>
        </w:rPr>
        <w:t>401 Building Braille Excitement</w:t>
      </w:r>
    </w:p>
    <w:p w14:paraId="001D6836" w14:textId="77777777" w:rsidR="008E3562" w:rsidRPr="00FD153B" w:rsidRDefault="008E3562" w:rsidP="006267FA">
      <w:pPr>
        <w:spacing w:before="120" w:after="120" w:line="276" w:lineRule="auto"/>
        <w:rPr>
          <w:sz w:val="28"/>
          <w:szCs w:val="28"/>
        </w:rPr>
      </w:pPr>
      <w:r w:rsidRPr="00FD153B">
        <w:rPr>
          <w:sz w:val="28"/>
          <w:szCs w:val="28"/>
        </w:rPr>
        <w:t xml:space="preserve">Find out how the Braille Challenge feeds the hearts and minds of Canadian students learning and using braille. Hear about fun foundational braille games and activities especially designed to encourage young reluctant or struggling braille users. And when your student is ready to compete for prizes, the Braille Challenge offers testing options too. Did you know that this year four Canadian students placed among the top 50 (10 finalists per age category) in </w:t>
      </w:r>
      <w:proofErr w:type="gramStart"/>
      <w:r w:rsidRPr="00FD153B">
        <w:rPr>
          <w:sz w:val="28"/>
          <w:szCs w:val="28"/>
        </w:rPr>
        <w:t>all of</w:t>
      </w:r>
      <w:proofErr w:type="gramEnd"/>
      <w:r w:rsidRPr="00FD153B">
        <w:rPr>
          <w:sz w:val="28"/>
          <w:szCs w:val="28"/>
        </w:rPr>
        <w:t xml:space="preserve"> North America? As a teacher or parent of a braille user, you already know that braille literacy is key to your student’s future success in education and employment. Provincial Resource </w:t>
      </w:r>
      <w:proofErr w:type="spellStart"/>
      <w:r w:rsidRPr="00FD153B">
        <w:rPr>
          <w:sz w:val="28"/>
          <w:szCs w:val="28"/>
        </w:rPr>
        <w:t>Centres</w:t>
      </w:r>
      <w:proofErr w:type="spellEnd"/>
      <w:r w:rsidRPr="00FD153B">
        <w:rPr>
          <w:sz w:val="28"/>
          <w:szCs w:val="28"/>
        </w:rPr>
        <w:t xml:space="preserve">, TVI’s and CNIB Foundation staff are ready, </w:t>
      </w:r>
      <w:proofErr w:type="gramStart"/>
      <w:r w:rsidRPr="00FD153B">
        <w:rPr>
          <w:sz w:val="28"/>
          <w:szCs w:val="28"/>
        </w:rPr>
        <w:t>willing</w:t>
      </w:r>
      <w:proofErr w:type="gramEnd"/>
      <w:r w:rsidRPr="00FD153B">
        <w:rPr>
          <w:sz w:val="28"/>
          <w:szCs w:val="28"/>
        </w:rPr>
        <w:t xml:space="preserve"> and able to support you and your student in this important braille literacy journey. Karen </w:t>
      </w:r>
      <w:proofErr w:type="spellStart"/>
      <w:r w:rsidRPr="00FD153B">
        <w:rPr>
          <w:sz w:val="28"/>
          <w:szCs w:val="28"/>
        </w:rPr>
        <w:t>Brophey</w:t>
      </w:r>
      <w:proofErr w:type="spellEnd"/>
      <w:r w:rsidRPr="00FD153B">
        <w:rPr>
          <w:sz w:val="28"/>
          <w:szCs w:val="28"/>
        </w:rPr>
        <w:t>, Lead Literacy for CNIB Foundation, will introduce coordinators of Braille Challenge regional events from across Canada.</w:t>
      </w:r>
    </w:p>
    <w:p w14:paraId="0333969E" w14:textId="77777777" w:rsidR="008E3562" w:rsidRPr="00FD153B" w:rsidRDefault="008E3562" w:rsidP="006267FA">
      <w:pPr>
        <w:spacing w:before="120" w:after="120" w:line="276" w:lineRule="auto"/>
        <w:rPr>
          <w:sz w:val="28"/>
          <w:szCs w:val="28"/>
        </w:rPr>
      </w:pPr>
      <w:r w:rsidRPr="00FD153B">
        <w:rPr>
          <w:sz w:val="28"/>
          <w:szCs w:val="28"/>
        </w:rPr>
        <w:t xml:space="preserve">Speakers: </w:t>
      </w:r>
    </w:p>
    <w:p w14:paraId="6D25EB50" w14:textId="77777777" w:rsidR="008E3562" w:rsidRPr="00ED2616" w:rsidRDefault="008E3562" w:rsidP="00ED2616">
      <w:pPr>
        <w:pStyle w:val="ListParagraph"/>
        <w:numPr>
          <w:ilvl w:val="0"/>
          <w:numId w:val="21"/>
        </w:numPr>
        <w:spacing w:before="120" w:after="120" w:line="276" w:lineRule="auto"/>
        <w:rPr>
          <w:rFonts w:ascii="Arial" w:hAnsi="Arial" w:cs="Arial"/>
          <w:sz w:val="28"/>
          <w:szCs w:val="28"/>
        </w:rPr>
      </w:pPr>
      <w:r w:rsidRPr="00ED2616">
        <w:rPr>
          <w:rFonts w:ascii="Arial" w:hAnsi="Arial" w:cs="Arial"/>
          <w:sz w:val="28"/>
          <w:szCs w:val="28"/>
        </w:rPr>
        <w:t xml:space="preserve">Karen </w:t>
      </w:r>
      <w:proofErr w:type="spellStart"/>
      <w:r w:rsidRPr="00ED2616">
        <w:rPr>
          <w:rFonts w:ascii="Arial" w:hAnsi="Arial" w:cs="Arial"/>
          <w:sz w:val="28"/>
          <w:szCs w:val="28"/>
        </w:rPr>
        <w:t>Brophey</w:t>
      </w:r>
      <w:proofErr w:type="spellEnd"/>
      <w:r w:rsidRPr="00ED2616">
        <w:rPr>
          <w:rFonts w:ascii="Arial" w:hAnsi="Arial" w:cs="Arial"/>
          <w:sz w:val="28"/>
          <w:szCs w:val="28"/>
        </w:rPr>
        <w:t>, Program Lead, Literacy, CNIB</w:t>
      </w:r>
    </w:p>
    <w:p w14:paraId="62C141F4" w14:textId="77777777" w:rsidR="008E3562" w:rsidRPr="00ED2616" w:rsidRDefault="008E3562" w:rsidP="00ED2616">
      <w:pPr>
        <w:pStyle w:val="ListParagraph"/>
        <w:numPr>
          <w:ilvl w:val="0"/>
          <w:numId w:val="21"/>
        </w:numPr>
        <w:spacing w:before="120" w:after="120" w:line="276" w:lineRule="auto"/>
        <w:rPr>
          <w:rFonts w:ascii="Arial" w:hAnsi="Arial" w:cs="Arial"/>
          <w:sz w:val="28"/>
          <w:szCs w:val="28"/>
        </w:rPr>
      </w:pPr>
      <w:r w:rsidRPr="00ED2616">
        <w:rPr>
          <w:rFonts w:ascii="Arial" w:hAnsi="Arial" w:cs="Arial"/>
          <w:sz w:val="28"/>
          <w:szCs w:val="28"/>
        </w:rPr>
        <w:t xml:space="preserve">Suzanne </w:t>
      </w:r>
      <w:proofErr w:type="spellStart"/>
      <w:r w:rsidRPr="00ED2616">
        <w:rPr>
          <w:rFonts w:ascii="Arial" w:hAnsi="Arial" w:cs="Arial"/>
          <w:sz w:val="28"/>
          <w:szCs w:val="28"/>
        </w:rPr>
        <w:t>Decary</w:t>
      </w:r>
      <w:proofErr w:type="spellEnd"/>
      <w:r w:rsidRPr="00ED2616">
        <w:rPr>
          <w:rFonts w:ascii="Arial" w:hAnsi="Arial" w:cs="Arial"/>
          <w:sz w:val="28"/>
          <w:szCs w:val="28"/>
        </w:rPr>
        <w:t>-van den Broek, Executive Director, CNIB</w:t>
      </w:r>
    </w:p>
    <w:p w14:paraId="2B0C08D4" w14:textId="77777777" w:rsidR="008E3562" w:rsidRPr="00ED2616" w:rsidRDefault="008E3562" w:rsidP="00ED2616">
      <w:pPr>
        <w:pStyle w:val="ListParagraph"/>
        <w:numPr>
          <w:ilvl w:val="0"/>
          <w:numId w:val="21"/>
        </w:numPr>
        <w:spacing w:before="120" w:after="120" w:line="276" w:lineRule="auto"/>
        <w:rPr>
          <w:rFonts w:ascii="Arial" w:hAnsi="Arial" w:cs="Arial"/>
          <w:sz w:val="28"/>
          <w:szCs w:val="28"/>
        </w:rPr>
      </w:pPr>
      <w:r w:rsidRPr="00ED2616">
        <w:rPr>
          <w:rFonts w:ascii="Arial" w:hAnsi="Arial" w:cs="Arial"/>
          <w:sz w:val="28"/>
          <w:szCs w:val="28"/>
        </w:rPr>
        <w:t>Stephanie Gee, Vision Specialist, Calgary Board of Education</w:t>
      </w:r>
    </w:p>
    <w:p w14:paraId="07BB8908" w14:textId="77777777" w:rsidR="008E3562" w:rsidRPr="00ED2616" w:rsidRDefault="008E3562" w:rsidP="00ED2616">
      <w:pPr>
        <w:pStyle w:val="ListParagraph"/>
        <w:numPr>
          <w:ilvl w:val="0"/>
          <w:numId w:val="21"/>
        </w:numPr>
        <w:spacing w:before="120" w:after="120" w:line="276" w:lineRule="auto"/>
        <w:rPr>
          <w:rFonts w:ascii="Arial" w:hAnsi="Arial" w:cs="Arial"/>
          <w:sz w:val="28"/>
          <w:szCs w:val="28"/>
        </w:rPr>
      </w:pPr>
      <w:r w:rsidRPr="00ED2616">
        <w:rPr>
          <w:rFonts w:ascii="Arial" w:hAnsi="Arial" w:cs="Arial"/>
          <w:sz w:val="28"/>
          <w:szCs w:val="28"/>
        </w:rPr>
        <w:t>Glenda Parsons, Director of Programs for Students who are Blind or Visually Impaired, APSEA</w:t>
      </w:r>
    </w:p>
    <w:p w14:paraId="4084AD7B" w14:textId="77777777" w:rsidR="008E3562" w:rsidRPr="00ED2616" w:rsidRDefault="008E3562" w:rsidP="00ED2616">
      <w:pPr>
        <w:pStyle w:val="ListParagraph"/>
        <w:numPr>
          <w:ilvl w:val="0"/>
          <w:numId w:val="21"/>
        </w:numPr>
        <w:spacing w:before="120" w:after="120" w:line="276" w:lineRule="auto"/>
        <w:rPr>
          <w:rFonts w:ascii="Arial" w:hAnsi="Arial" w:cs="Arial"/>
          <w:sz w:val="28"/>
          <w:szCs w:val="28"/>
        </w:rPr>
      </w:pPr>
      <w:r w:rsidRPr="00ED2616">
        <w:rPr>
          <w:rFonts w:ascii="Arial" w:hAnsi="Arial" w:cs="Arial"/>
          <w:sz w:val="28"/>
          <w:szCs w:val="28"/>
        </w:rPr>
        <w:t>Rhonda Underhill-Gray, Program Lead, Beyond the Classroom &amp; SCORE, CNIB</w:t>
      </w:r>
    </w:p>
    <w:p w14:paraId="54DB0051" w14:textId="7EB93B43" w:rsidR="00E55039" w:rsidRPr="00ED2616" w:rsidRDefault="008E3562" w:rsidP="00ED2616">
      <w:pPr>
        <w:pStyle w:val="ListParagraph"/>
        <w:numPr>
          <w:ilvl w:val="0"/>
          <w:numId w:val="21"/>
        </w:numPr>
        <w:spacing w:before="120" w:after="120" w:line="276" w:lineRule="auto"/>
        <w:rPr>
          <w:rFonts w:ascii="Arial" w:hAnsi="Arial" w:cs="Arial"/>
          <w:sz w:val="28"/>
          <w:szCs w:val="28"/>
        </w:rPr>
      </w:pPr>
      <w:r w:rsidRPr="00ED2616">
        <w:rPr>
          <w:rFonts w:ascii="Arial" w:hAnsi="Arial" w:cs="Arial"/>
          <w:sz w:val="28"/>
          <w:szCs w:val="28"/>
        </w:rPr>
        <w:t>Adam Wilton, Program Manager, Provincial Resource Centre for the Visually Impaired (PRCVI)</w:t>
      </w:r>
    </w:p>
    <w:p w14:paraId="48580BC2" w14:textId="7C7993F5" w:rsidR="008E3562" w:rsidRPr="00FD153B" w:rsidRDefault="008E3562" w:rsidP="006267FA">
      <w:pPr>
        <w:pStyle w:val="Heading3"/>
        <w:spacing w:before="120" w:after="120" w:line="276" w:lineRule="auto"/>
        <w:ind w:left="0"/>
        <w:rPr>
          <w:rFonts w:ascii="Arial" w:hAnsi="Arial" w:cs="Arial"/>
          <w:sz w:val="28"/>
          <w:szCs w:val="28"/>
        </w:rPr>
      </w:pPr>
      <w:r w:rsidRPr="00FD153B">
        <w:rPr>
          <w:rFonts w:ascii="Arial" w:hAnsi="Arial" w:cs="Arial"/>
          <w:sz w:val="28"/>
          <w:szCs w:val="28"/>
        </w:rPr>
        <w:t>402 Code Breakers</w:t>
      </w:r>
    </w:p>
    <w:p w14:paraId="7F2481E5" w14:textId="41877440" w:rsidR="003008C8" w:rsidRPr="00FD153B" w:rsidRDefault="003008C8" w:rsidP="006267FA">
      <w:pPr>
        <w:spacing w:before="120" w:after="120" w:line="276" w:lineRule="auto"/>
        <w:rPr>
          <w:sz w:val="28"/>
          <w:szCs w:val="28"/>
        </w:rPr>
      </w:pPr>
      <w:r w:rsidRPr="00FD153B">
        <w:rPr>
          <w:sz w:val="28"/>
          <w:szCs w:val="28"/>
        </w:rPr>
        <w:t xml:space="preserve">Learn to Code! The power of putting technology in the hands of youth. As we hire youth, we have found that many of them do not have the technology skills </w:t>
      </w:r>
      <w:r w:rsidRPr="00FD153B">
        <w:rPr>
          <w:sz w:val="28"/>
          <w:szCs w:val="28"/>
        </w:rPr>
        <w:lastRenderedPageBreak/>
        <w:t xml:space="preserve">that are needed in today’s digital environment. In Saskatchewan we have started a program called Learn </w:t>
      </w:r>
      <w:proofErr w:type="gramStart"/>
      <w:r w:rsidRPr="00FD153B">
        <w:rPr>
          <w:sz w:val="28"/>
          <w:szCs w:val="28"/>
        </w:rPr>
        <w:t>To</w:t>
      </w:r>
      <w:proofErr w:type="gramEnd"/>
      <w:r w:rsidRPr="00FD153B">
        <w:rPr>
          <w:sz w:val="28"/>
          <w:szCs w:val="28"/>
        </w:rPr>
        <w:t xml:space="preserve"> Code. This program uses the Code Jumper Program to teach kids the basics of coding using a tactile method. With building their interest in technology we see a growth in their confidence and ability to adapt to a digital world.</w:t>
      </w:r>
    </w:p>
    <w:p w14:paraId="203B158E" w14:textId="3EC74EBD" w:rsidR="00E55039" w:rsidRPr="00FD153B" w:rsidRDefault="008E3562" w:rsidP="006267FA">
      <w:pPr>
        <w:spacing w:before="120" w:after="120" w:line="276" w:lineRule="auto"/>
        <w:rPr>
          <w:sz w:val="28"/>
          <w:szCs w:val="28"/>
        </w:rPr>
      </w:pPr>
      <w:r w:rsidRPr="00FD153B">
        <w:rPr>
          <w:sz w:val="28"/>
          <w:szCs w:val="28"/>
        </w:rPr>
        <w:t>Speaker: Ashley Nemeth, Manager, Programs &amp; Operations, CNIB</w:t>
      </w:r>
    </w:p>
    <w:p w14:paraId="4FD5E830" w14:textId="5F2E0E9F" w:rsidR="008E3562" w:rsidRPr="00FD153B" w:rsidRDefault="008E3562" w:rsidP="006267FA">
      <w:pPr>
        <w:pStyle w:val="Heading3"/>
        <w:spacing w:before="120" w:after="120" w:line="276" w:lineRule="auto"/>
        <w:ind w:left="0"/>
        <w:rPr>
          <w:rFonts w:ascii="Arial" w:hAnsi="Arial" w:cs="Arial"/>
          <w:sz w:val="28"/>
          <w:szCs w:val="28"/>
        </w:rPr>
      </w:pPr>
      <w:r w:rsidRPr="00FD153B">
        <w:rPr>
          <w:rFonts w:ascii="Arial" w:hAnsi="Arial" w:cs="Arial"/>
          <w:sz w:val="28"/>
          <w:szCs w:val="28"/>
        </w:rPr>
        <w:t>403 Micro Certificates</w:t>
      </w:r>
    </w:p>
    <w:p w14:paraId="44D74984" w14:textId="43E17F85" w:rsidR="00057733" w:rsidRDefault="00057733" w:rsidP="006267FA">
      <w:pPr>
        <w:spacing w:before="120" w:after="120" w:line="276" w:lineRule="auto"/>
        <w:rPr>
          <w:sz w:val="28"/>
          <w:szCs w:val="28"/>
        </w:rPr>
      </w:pPr>
      <w:r w:rsidRPr="00057733">
        <w:rPr>
          <w:sz w:val="28"/>
          <w:szCs w:val="28"/>
        </w:rPr>
        <w:t>Learning re-imagined - As the future of work changes, the educational landscape must also swiftly adapt to ensure our workforce has the right knowledge and skills but also to reflect the needs of equity-seeking groups. Panelists from Ontario Tech University, Talent, Spark Innovation Education Centre and CNIB dive into current and future education needs and discuss effective ways (e.g., micro-credentials), to deliver flexible, dynamic, and inclusive learning to give more choices and employment opportunities to more people</w:t>
      </w:r>
      <w:r>
        <w:rPr>
          <w:sz w:val="28"/>
          <w:szCs w:val="28"/>
        </w:rPr>
        <w:t>.</w:t>
      </w:r>
    </w:p>
    <w:p w14:paraId="2EA299FC" w14:textId="77F67444" w:rsidR="00641306" w:rsidRDefault="008E3562" w:rsidP="006267FA">
      <w:pPr>
        <w:spacing w:before="120" w:after="120" w:line="276" w:lineRule="auto"/>
        <w:rPr>
          <w:sz w:val="28"/>
          <w:szCs w:val="28"/>
        </w:rPr>
      </w:pPr>
      <w:r w:rsidRPr="00FD153B">
        <w:rPr>
          <w:sz w:val="28"/>
          <w:szCs w:val="28"/>
        </w:rPr>
        <w:t>Speake</w:t>
      </w:r>
      <w:r w:rsidR="00641306">
        <w:rPr>
          <w:sz w:val="28"/>
          <w:szCs w:val="28"/>
        </w:rPr>
        <w:t>rs:</w:t>
      </w:r>
    </w:p>
    <w:p w14:paraId="7398AF20" w14:textId="77777777" w:rsidR="00526E97" w:rsidRPr="00526E97" w:rsidRDefault="00526E97" w:rsidP="00526E97">
      <w:pPr>
        <w:pStyle w:val="ListParagraph"/>
        <w:numPr>
          <w:ilvl w:val="0"/>
          <w:numId w:val="29"/>
        </w:numPr>
        <w:spacing w:before="120" w:after="120" w:line="276" w:lineRule="auto"/>
        <w:rPr>
          <w:rFonts w:ascii="Arial" w:hAnsi="Arial" w:cs="Arial"/>
          <w:sz w:val="28"/>
          <w:szCs w:val="28"/>
        </w:rPr>
      </w:pPr>
      <w:r w:rsidRPr="00526E97">
        <w:rPr>
          <w:rFonts w:ascii="Arial" w:hAnsi="Arial" w:cs="Arial"/>
          <w:sz w:val="28"/>
          <w:szCs w:val="28"/>
        </w:rPr>
        <w:t>Dan Bordenave, CEO, Spark Innovation Education Centre</w:t>
      </w:r>
    </w:p>
    <w:p w14:paraId="43835862" w14:textId="77777777" w:rsidR="00526E97" w:rsidRPr="00526E97" w:rsidRDefault="00526E97" w:rsidP="00526E97">
      <w:pPr>
        <w:pStyle w:val="ListParagraph"/>
        <w:numPr>
          <w:ilvl w:val="0"/>
          <w:numId w:val="29"/>
        </w:numPr>
        <w:spacing w:before="120" w:after="120" w:line="276" w:lineRule="auto"/>
        <w:rPr>
          <w:rFonts w:ascii="Arial" w:hAnsi="Arial" w:cs="Arial"/>
          <w:sz w:val="28"/>
          <w:szCs w:val="28"/>
        </w:rPr>
      </w:pPr>
      <w:r w:rsidRPr="00526E97">
        <w:rPr>
          <w:rFonts w:ascii="Arial" w:hAnsi="Arial" w:cs="Arial"/>
          <w:sz w:val="28"/>
          <w:szCs w:val="28"/>
        </w:rPr>
        <w:t>Fiona McArthur, PhD, Strategic Project Manager, Office of the President, Ontario Tech University</w:t>
      </w:r>
    </w:p>
    <w:p w14:paraId="20E287E3" w14:textId="77777777" w:rsidR="00526E97" w:rsidRPr="00526E97" w:rsidRDefault="00526E97" w:rsidP="00526E97">
      <w:pPr>
        <w:pStyle w:val="ListParagraph"/>
        <w:numPr>
          <w:ilvl w:val="0"/>
          <w:numId w:val="29"/>
        </w:numPr>
        <w:spacing w:before="120" w:after="120" w:line="276" w:lineRule="auto"/>
        <w:rPr>
          <w:rFonts w:ascii="Arial" w:hAnsi="Arial" w:cs="Arial"/>
          <w:sz w:val="28"/>
          <w:szCs w:val="28"/>
        </w:rPr>
      </w:pPr>
      <w:r w:rsidRPr="00526E97">
        <w:rPr>
          <w:rFonts w:ascii="Arial" w:hAnsi="Arial" w:cs="Arial"/>
          <w:sz w:val="28"/>
          <w:szCs w:val="28"/>
        </w:rPr>
        <w:t xml:space="preserve">Dr. Mahadeo </w:t>
      </w:r>
      <w:proofErr w:type="spellStart"/>
      <w:r w:rsidRPr="00526E97">
        <w:rPr>
          <w:rFonts w:ascii="Arial" w:hAnsi="Arial" w:cs="Arial"/>
          <w:sz w:val="28"/>
          <w:szCs w:val="28"/>
        </w:rPr>
        <w:t>Sukhai</w:t>
      </w:r>
      <w:proofErr w:type="spellEnd"/>
      <w:r w:rsidRPr="00526E97">
        <w:rPr>
          <w:rFonts w:ascii="Arial" w:hAnsi="Arial" w:cs="Arial"/>
          <w:sz w:val="28"/>
          <w:szCs w:val="28"/>
        </w:rPr>
        <w:t>, Director of Research and Chief Inclusion &amp; Accessibility Officer, CNIB</w:t>
      </w:r>
    </w:p>
    <w:p w14:paraId="2A29B2D4" w14:textId="2D83D29A" w:rsidR="00641306" w:rsidRPr="00526E97" w:rsidRDefault="00526E97" w:rsidP="00526E97">
      <w:pPr>
        <w:pStyle w:val="ListParagraph"/>
        <w:numPr>
          <w:ilvl w:val="0"/>
          <w:numId w:val="29"/>
        </w:numPr>
        <w:spacing w:before="120" w:after="120" w:line="276" w:lineRule="auto"/>
        <w:rPr>
          <w:rFonts w:ascii="Arial" w:hAnsi="Arial" w:cs="Arial"/>
          <w:sz w:val="28"/>
          <w:szCs w:val="28"/>
        </w:rPr>
      </w:pPr>
      <w:r w:rsidRPr="00526E97">
        <w:rPr>
          <w:rFonts w:ascii="Arial" w:hAnsi="Arial" w:cs="Arial"/>
          <w:sz w:val="28"/>
          <w:szCs w:val="28"/>
        </w:rPr>
        <w:t>Rachel Sumner, Executive Director, Ontario Tech Talent</w:t>
      </w:r>
    </w:p>
    <w:p w14:paraId="129CAF9A" w14:textId="1DD842B8" w:rsidR="008E3562" w:rsidRPr="00FD153B" w:rsidRDefault="008E3562" w:rsidP="006267FA">
      <w:pPr>
        <w:pStyle w:val="Heading3"/>
        <w:spacing w:before="120" w:after="120" w:line="276" w:lineRule="auto"/>
        <w:ind w:left="0"/>
        <w:rPr>
          <w:rFonts w:ascii="Arial" w:hAnsi="Arial" w:cs="Arial"/>
          <w:sz w:val="28"/>
          <w:szCs w:val="28"/>
        </w:rPr>
      </w:pPr>
      <w:r w:rsidRPr="00FD153B">
        <w:rPr>
          <w:rFonts w:ascii="Arial" w:hAnsi="Arial" w:cs="Arial"/>
          <w:sz w:val="28"/>
          <w:szCs w:val="28"/>
        </w:rPr>
        <w:t>Energy Break with Hayley Wickenheiser </w:t>
      </w:r>
    </w:p>
    <w:p w14:paraId="69F02B81" w14:textId="5481CD92" w:rsidR="00422669" w:rsidRPr="00FD153B" w:rsidRDefault="008E3562" w:rsidP="006267FA">
      <w:pPr>
        <w:spacing w:before="120" w:after="120" w:line="276" w:lineRule="auto"/>
        <w:rPr>
          <w:sz w:val="28"/>
          <w:szCs w:val="28"/>
        </w:rPr>
      </w:pPr>
      <w:r w:rsidRPr="00FD153B">
        <w:rPr>
          <w:sz w:val="28"/>
          <w:szCs w:val="28"/>
        </w:rPr>
        <w:t xml:space="preserve">Sit back and enjoy this interactive energy break with Hayley! Hayley Wickenheiser is a Canadian former ice hockey player, resident physician, and executive for the Toronto Maple </w:t>
      </w:r>
      <w:proofErr w:type="spellStart"/>
      <w:r w:rsidRPr="00FD153B">
        <w:rPr>
          <w:sz w:val="28"/>
          <w:szCs w:val="28"/>
        </w:rPr>
        <w:t>Leafs</w:t>
      </w:r>
      <w:proofErr w:type="spellEnd"/>
      <w:r w:rsidRPr="00FD153B">
        <w:rPr>
          <w:sz w:val="28"/>
          <w:szCs w:val="28"/>
        </w:rPr>
        <w:t>. She was the first woman to play full-time professional men’s hockey in a position other than goalie.</w:t>
      </w:r>
      <w:r w:rsidR="002E05B6" w:rsidRPr="00FD153B">
        <w:rPr>
          <w:sz w:val="28"/>
          <w:szCs w:val="28"/>
        </w:rPr>
        <w:t xml:space="preserve"> </w:t>
      </w:r>
    </w:p>
    <w:p w14:paraId="73554C57" w14:textId="7F97C550" w:rsidR="00DC74C6" w:rsidRPr="00FD153B" w:rsidRDefault="00DC74C6" w:rsidP="006267FA">
      <w:pPr>
        <w:pStyle w:val="Heading3"/>
        <w:spacing w:before="120" w:after="120" w:line="276" w:lineRule="auto"/>
        <w:ind w:left="0"/>
        <w:rPr>
          <w:rFonts w:ascii="Arial" w:hAnsi="Arial" w:cs="Arial"/>
          <w:sz w:val="28"/>
          <w:szCs w:val="28"/>
        </w:rPr>
      </w:pPr>
      <w:r w:rsidRPr="00FD153B">
        <w:rPr>
          <w:rFonts w:ascii="Arial" w:hAnsi="Arial" w:cs="Arial"/>
          <w:sz w:val="28"/>
          <w:szCs w:val="28"/>
        </w:rPr>
        <w:t>501 Introducing LEGO Braille Bricks</w:t>
      </w:r>
    </w:p>
    <w:p w14:paraId="2A5E9C98" w14:textId="77777777" w:rsidR="00DC74C6" w:rsidRPr="00FD153B" w:rsidRDefault="00DC74C6" w:rsidP="006267FA">
      <w:pPr>
        <w:spacing w:before="120" w:after="120" w:line="276" w:lineRule="auto"/>
        <w:rPr>
          <w:sz w:val="28"/>
          <w:szCs w:val="28"/>
        </w:rPr>
      </w:pPr>
      <w:r w:rsidRPr="00FD153B">
        <w:rPr>
          <w:sz w:val="28"/>
          <w:szCs w:val="28"/>
        </w:rPr>
        <w:t xml:space="preserve">The concept is play-based methodology that teaches braille to children who are blind or partially sighted. Each brick is identical to standard LEGO® except that the studs are arranged to correspond to numbers and letters in the Braille alphabet. Each brick shows the printed version of the symbol or letter, allowing sighted and blind children to play and learn together on equal terms. The </w:t>
      </w:r>
      <w:r w:rsidRPr="00FD153B">
        <w:rPr>
          <w:sz w:val="28"/>
          <w:szCs w:val="28"/>
        </w:rPr>
        <w:lastRenderedPageBreak/>
        <w:t>concept opens a whole new world of playful learning that teaches children Braille in an enjoyable and tactile environment, and sighted peers can play and learn - a truly inclusive experience.</w:t>
      </w:r>
    </w:p>
    <w:p w14:paraId="0AAA37C8" w14:textId="77777777" w:rsidR="00DC74C6" w:rsidRPr="00FD153B" w:rsidRDefault="00DC74C6" w:rsidP="006267FA">
      <w:pPr>
        <w:spacing w:before="120" w:after="120" w:line="276" w:lineRule="auto"/>
        <w:rPr>
          <w:sz w:val="28"/>
          <w:szCs w:val="28"/>
        </w:rPr>
      </w:pPr>
      <w:r w:rsidRPr="00FD153B">
        <w:rPr>
          <w:sz w:val="28"/>
          <w:szCs w:val="28"/>
        </w:rPr>
        <w:t xml:space="preserve">Speakers: </w:t>
      </w:r>
    </w:p>
    <w:p w14:paraId="3F2AAEDA" w14:textId="77777777" w:rsidR="00DC74C6" w:rsidRPr="00ED2616" w:rsidRDefault="00DC74C6" w:rsidP="00ED2616">
      <w:pPr>
        <w:pStyle w:val="ListParagraph"/>
        <w:numPr>
          <w:ilvl w:val="0"/>
          <w:numId w:val="22"/>
        </w:numPr>
        <w:spacing w:before="120" w:after="120" w:line="276" w:lineRule="auto"/>
        <w:rPr>
          <w:rFonts w:ascii="Arial" w:hAnsi="Arial" w:cs="Arial"/>
          <w:sz w:val="28"/>
          <w:szCs w:val="28"/>
        </w:rPr>
      </w:pPr>
      <w:r w:rsidRPr="00ED2616">
        <w:rPr>
          <w:rFonts w:ascii="Arial" w:hAnsi="Arial" w:cs="Arial"/>
          <w:sz w:val="28"/>
          <w:szCs w:val="28"/>
        </w:rPr>
        <w:t xml:space="preserve">Suzanne </w:t>
      </w:r>
      <w:proofErr w:type="spellStart"/>
      <w:r w:rsidRPr="00ED2616">
        <w:rPr>
          <w:rFonts w:ascii="Arial" w:hAnsi="Arial" w:cs="Arial"/>
          <w:sz w:val="28"/>
          <w:szCs w:val="28"/>
        </w:rPr>
        <w:t>Decary</w:t>
      </w:r>
      <w:proofErr w:type="spellEnd"/>
      <w:r w:rsidRPr="00ED2616">
        <w:rPr>
          <w:rFonts w:ascii="Arial" w:hAnsi="Arial" w:cs="Arial"/>
          <w:sz w:val="28"/>
          <w:szCs w:val="28"/>
        </w:rPr>
        <w:t>-van den Broek, Executive Director, CNIB</w:t>
      </w:r>
    </w:p>
    <w:p w14:paraId="6382A7B3" w14:textId="77777777" w:rsidR="00DC74C6" w:rsidRPr="00ED2616" w:rsidRDefault="00DC74C6" w:rsidP="00ED2616">
      <w:pPr>
        <w:pStyle w:val="ListParagraph"/>
        <w:numPr>
          <w:ilvl w:val="0"/>
          <w:numId w:val="22"/>
        </w:numPr>
        <w:spacing w:before="120" w:after="120" w:line="276" w:lineRule="auto"/>
        <w:rPr>
          <w:rFonts w:ascii="Arial" w:hAnsi="Arial" w:cs="Arial"/>
          <w:sz w:val="28"/>
          <w:szCs w:val="28"/>
        </w:rPr>
      </w:pPr>
      <w:r w:rsidRPr="00ED2616">
        <w:rPr>
          <w:rFonts w:ascii="Arial" w:hAnsi="Arial" w:cs="Arial"/>
          <w:sz w:val="28"/>
          <w:szCs w:val="28"/>
        </w:rPr>
        <w:t>Shelly Marks, Vision Itinerant Teacher</w:t>
      </w:r>
    </w:p>
    <w:p w14:paraId="36FBEAF5" w14:textId="0977D58B" w:rsidR="00422669" w:rsidRPr="00ED2616" w:rsidRDefault="00DC74C6" w:rsidP="00ED2616">
      <w:pPr>
        <w:pStyle w:val="ListParagraph"/>
        <w:numPr>
          <w:ilvl w:val="0"/>
          <w:numId w:val="22"/>
        </w:numPr>
        <w:spacing w:before="120" w:after="120" w:line="276" w:lineRule="auto"/>
        <w:rPr>
          <w:rFonts w:ascii="Arial" w:hAnsi="Arial" w:cs="Arial"/>
          <w:sz w:val="28"/>
          <w:szCs w:val="28"/>
        </w:rPr>
      </w:pPr>
      <w:r w:rsidRPr="00ED2616">
        <w:rPr>
          <w:rFonts w:ascii="Arial" w:hAnsi="Arial" w:cs="Arial"/>
          <w:sz w:val="28"/>
          <w:szCs w:val="28"/>
        </w:rPr>
        <w:t>Rhonda Underhill-Gray, Program Lead, Beyond the Classroom &amp; SCORE, CNIB</w:t>
      </w:r>
    </w:p>
    <w:p w14:paraId="114F5427" w14:textId="09CD52E7" w:rsidR="00DC74C6" w:rsidRPr="00FD153B" w:rsidRDefault="00DC74C6" w:rsidP="006267FA">
      <w:pPr>
        <w:pStyle w:val="Heading3"/>
        <w:spacing w:before="120" w:after="120" w:line="276" w:lineRule="auto"/>
        <w:ind w:left="0"/>
        <w:rPr>
          <w:rFonts w:ascii="Arial" w:hAnsi="Arial" w:cs="Arial"/>
          <w:sz w:val="28"/>
          <w:szCs w:val="28"/>
        </w:rPr>
      </w:pPr>
      <w:r w:rsidRPr="00FD153B">
        <w:rPr>
          <w:rFonts w:ascii="Arial" w:hAnsi="Arial" w:cs="Arial"/>
          <w:sz w:val="28"/>
          <w:szCs w:val="28"/>
        </w:rPr>
        <w:t>502 Microsoft Soundscape: Opening the Door to New Experiences</w:t>
      </w:r>
    </w:p>
    <w:p w14:paraId="2B5C1677" w14:textId="77777777" w:rsidR="00DC74C6" w:rsidRPr="00FD153B" w:rsidRDefault="00DC74C6" w:rsidP="006267FA">
      <w:pPr>
        <w:spacing w:before="120" w:after="120" w:line="276" w:lineRule="auto"/>
        <w:rPr>
          <w:sz w:val="28"/>
          <w:szCs w:val="28"/>
        </w:rPr>
      </w:pPr>
      <w:r w:rsidRPr="00FD153B">
        <w:rPr>
          <w:sz w:val="28"/>
          <w:szCs w:val="28"/>
        </w:rPr>
        <w:t xml:space="preserve">Microsoft Soundscape uses 3D spatial audio to promote a person’s mobility and independence by enhancing their awareness of their surroundings by calling out landmarks and points of interest from where they </w:t>
      </w:r>
      <w:proofErr w:type="gramStart"/>
      <w:r w:rsidRPr="00FD153B">
        <w:rPr>
          <w:sz w:val="28"/>
          <w:szCs w:val="28"/>
        </w:rPr>
        <w:t>actually are</w:t>
      </w:r>
      <w:proofErr w:type="gramEnd"/>
      <w:r w:rsidRPr="00FD153B">
        <w:rPr>
          <w:sz w:val="28"/>
          <w:szCs w:val="28"/>
        </w:rPr>
        <w:t xml:space="preserve">. As such, Soundscape can be considered a map which is delivered in 3D sound to augment a person’s experience through audio. Soundscape can function as your main wayfinding system, but it can also work in the background and provide you with effortless ambient awareness. This provides a greater sense of empowerment and choice and allows </w:t>
      </w:r>
      <w:proofErr w:type="gramStart"/>
      <w:r w:rsidRPr="00FD153B">
        <w:rPr>
          <w:sz w:val="28"/>
          <w:szCs w:val="28"/>
        </w:rPr>
        <w:t>each and every</w:t>
      </w:r>
      <w:proofErr w:type="gramEnd"/>
      <w:r w:rsidRPr="00FD153B">
        <w:rPr>
          <w:sz w:val="28"/>
          <w:szCs w:val="28"/>
        </w:rPr>
        <w:t xml:space="preserve"> one of us to be able enjoy the outdoors with greater confidence and less stress.</w:t>
      </w:r>
    </w:p>
    <w:p w14:paraId="06D692D9" w14:textId="77777777" w:rsidR="00DC74C6" w:rsidRPr="00FD153B" w:rsidRDefault="00DC74C6" w:rsidP="006267FA">
      <w:pPr>
        <w:spacing w:before="120" w:after="120" w:line="276" w:lineRule="auto"/>
        <w:rPr>
          <w:sz w:val="28"/>
          <w:szCs w:val="28"/>
        </w:rPr>
      </w:pPr>
      <w:r w:rsidRPr="00FD153B">
        <w:rPr>
          <w:sz w:val="28"/>
          <w:szCs w:val="28"/>
        </w:rPr>
        <w:t xml:space="preserve">Speakers: </w:t>
      </w:r>
    </w:p>
    <w:p w14:paraId="70CC4A79" w14:textId="77777777" w:rsidR="00DC74C6" w:rsidRPr="00ED2616" w:rsidRDefault="00DC74C6" w:rsidP="00ED2616">
      <w:pPr>
        <w:pStyle w:val="ListParagraph"/>
        <w:numPr>
          <w:ilvl w:val="0"/>
          <w:numId w:val="23"/>
        </w:numPr>
        <w:spacing w:before="120" w:after="120" w:line="276" w:lineRule="auto"/>
        <w:rPr>
          <w:rFonts w:ascii="Arial" w:hAnsi="Arial" w:cs="Arial"/>
          <w:sz w:val="28"/>
          <w:szCs w:val="28"/>
        </w:rPr>
      </w:pPr>
      <w:proofErr w:type="spellStart"/>
      <w:r w:rsidRPr="00ED2616">
        <w:rPr>
          <w:rFonts w:ascii="Arial" w:hAnsi="Arial" w:cs="Arial"/>
          <w:sz w:val="28"/>
          <w:szCs w:val="28"/>
        </w:rPr>
        <w:t>Jarnail</w:t>
      </w:r>
      <w:proofErr w:type="spellEnd"/>
      <w:r w:rsidRPr="00ED2616">
        <w:rPr>
          <w:rFonts w:ascii="Arial" w:hAnsi="Arial" w:cs="Arial"/>
          <w:sz w:val="28"/>
          <w:szCs w:val="28"/>
        </w:rPr>
        <w:t xml:space="preserve"> </w:t>
      </w:r>
      <w:proofErr w:type="spellStart"/>
      <w:r w:rsidRPr="00ED2616">
        <w:rPr>
          <w:rFonts w:ascii="Arial" w:hAnsi="Arial" w:cs="Arial"/>
          <w:sz w:val="28"/>
          <w:szCs w:val="28"/>
        </w:rPr>
        <w:t>Chudge</w:t>
      </w:r>
      <w:proofErr w:type="spellEnd"/>
      <w:r w:rsidRPr="00ED2616">
        <w:rPr>
          <w:rFonts w:ascii="Arial" w:hAnsi="Arial" w:cs="Arial"/>
          <w:sz w:val="28"/>
          <w:szCs w:val="28"/>
        </w:rPr>
        <w:t>, Innovation Architect, Microsoft</w:t>
      </w:r>
    </w:p>
    <w:p w14:paraId="48114834" w14:textId="1B538DF1" w:rsidR="00422669" w:rsidRPr="00ED2616" w:rsidRDefault="00DC74C6" w:rsidP="00ED2616">
      <w:pPr>
        <w:pStyle w:val="ListParagraph"/>
        <w:numPr>
          <w:ilvl w:val="0"/>
          <w:numId w:val="23"/>
        </w:numPr>
        <w:spacing w:before="120" w:after="120" w:line="276" w:lineRule="auto"/>
        <w:rPr>
          <w:rFonts w:ascii="Arial" w:hAnsi="Arial" w:cs="Arial"/>
          <w:sz w:val="28"/>
          <w:szCs w:val="28"/>
        </w:rPr>
      </w:pPr>
      <w:r w:rsidRPr="00ED2616">
        <w:rPr>
          <w:rFonts w:ascii="Arial" w:hAnsi="Arial" w:cs="Arial"/>
          <w:sz w:val="28"/>
          <w:szCs w:val="28"/>
        </w:rPr>
        <w:t>Mark Rankin, Certified Orientation and Mobility Specialist, Vision Loss Rehabilitation Ontario (VLRO)</w:t>
      </w:r>
    </w:p>
    <w:p w14:paraId="2B15060F" w14:textId="11CEBD7A" w:rsidR="00DC74C6" w:rsidRPr="00FD153B" w:rsidRDefault="00DC74C6" w:rsidP="006267FA">
      <w:pPr>
        <w:pStyle w:val="Heading3"/>
        <w:spacing w:before="120" w:after="120" w:line="276" w:lineRule="auto"/>
        <w:ind w:left="0"/>
        <w:rPr>
          <w:rFonts w:ascii="Arial" w:hAnsi="Arial" w:cs="Arial"/>
          <w:sz w:val="28"/>
          <w:szCs w:val="28"/>
        </w:rPr>
      </w:pPr>
      <w:r w:rsidRPr="00FD153B">
        <w:rPr>
          <w:rFonts w:ascii="Arial" w:hAnsi="Arial" w:cs="Arial"/>
          <w:sz w:val="28"/>
          <w:szCs w:val="28"/>
        </w:rPr>
        <w:t xml:space="preserve">503 </w:t>
      </w:r>
      <w:r w:rsidR="001133B8" w:rsidRPr="00FD153B">
        <w:rPr>
          <w:rFonts w:ascii="Arial" w:hAnsi="Arial" w:cs="Arial"/>
          <w:sz w:val="28"/>
          <w:szCs w:val="28"/>
        </w:rPr>
        <w:t>The role and place of mentorship for young adults with blindness and low vision in Australia and Canada</w:t>
      </w:r>
    </w:p>
    <w:p w14:paraId="6096451D" w14:textId="77777777" w:rsidR="00DC74C6" w:rsidRPr="00FD153B" w:rsidRDefault="00DC74C6" w:rsidP="006267FA">
      <w:pPr>
        <w:spacing w:before="120" w:after="120" w:line="276" w:lineRule="auto"/>
        <w:rPr>
          <w:sz w:val="28"/>
          <w:szCs w:val="28"/>
        </w:rPr>
      </w:pPr>
      <w:r w:rsidRPr="00FD153B">
        <w:rPr>
          <w:sz w:val="28"/>
          <w:szCs w:val="28"/>
        </w:rPr>
        <w:t xml:space="preserve">We examined the experiences with mentorship within two distinct groups: school-aged children in Australia with blindness and low vision and working-aged individuals with blindness and low vision in Canada. Qualitative data was collected from semi structured individualized interviews regarding the experiences, understanding, and valuing of mentorship within these two groups. Participants will learn about the different roles that mentorship plays in the lives and career paths of young adolescents in Australia and working-age adults in Canada; how perceptions of and goals related to mentorship change with age and stage of life; the importance of social connectedness and a sense of </w:t>
      </w:r>
      <w:r w:rsidRPr="00FD153B">
        <w:rPr>
          <w:sz w:val="28"/>
          <w:szCs w:val="28"/>
        </w:rPr>
        <w:lastRenderedPageBreak/>
        <w:t>belonging to a community to youth and young adults who are blind or partially sighted, and how formal and informal mentorship can serve to fill that need; and how effective mentorship programming can be built using the findings of this research.</w:t>
      </w:r>
    </w:p>
    <w:p w14:paraId="7FE6574D" w14:textId="77777777" w:rsidR="00DC74C6" w:rsidRPr="00FD153B" w:rsidRDefault="00DC74C6" w:rsidP="006267FA">
      <w:pPr>
        <w:spacing w:before="120" w:after="120" w:line="276" w:lineRule="auto"/>
        <w:rPr>
          <w:sz w:val="28"/>
          <w:szCs w:val="28"/>
        </w:rPr>
      </w:pPr>
      <w:r w:rsidRPr="00FD153B">
        <w:rPr>
          <w:sz w:val="28"/>
          <w:szCs w:val="28"/>
        </w:rPr>
        <w:t>Speakers:</w:t>
      </w:r>
    </w:p>
    <w:p w14:paraId="42B02925" w14:textId="77777777" w:rsidR="00DC74C6" w:rsidRPr="00ED2616" w:rsidRDefault="00DC74C6" w:rsidP="00ED2616">
      <w:pPr>
        <w:pStyle w:val="ListParagraph"/>
        <w:numPr>
          <w:ilvl w:val="0"/>
          <w:numId w:val="24"/>
        </w:numPr>
        <w:spacing w:before="120" w:after="120" w:line="276" w:lineRule="auto"/>
        <w:rPr>
          <w:rFonts w:ascii="Arial" w:hAnsi="Arial" w:cs="Arial"/>
          <w:sz w:val="28"/>
          <w:szCs w:val="28"/>
        </w:rPr>
      </w:pPr>
      <w:r w:rsidRPr="00ED2616">
        <w:rPr>
          <w:rFonts w:ascii="Arial" w:hAnsi="Arial" w:cs="Arial"/>
          <w:sz w:val="28"/>
          <w:szCs w:val="28"/>
        </w:rPr>
        <w:t>Danika Blackstock, IDEA Specialist, CNIB</w:t>
      </w:r>
    </w:p>
    <w:p w14:paraId="7B275A29" w14:textId="77777777" w:rsidR="00DC74C6" w:rsidRPr="00ED2616" w:rsidRDefault="00DC74C6" w:rsidP="00ED2616">
      <w:pPr>
        <w:pStyle w:val="ListParagraph"/>
        <w:numPr>
          <w:ilvl w:val="0"/>
          <w:numId w:val="24"/>
        </w:numPr>
        <w:spacing w:before="120" w:after="120" w:line="276" w:lineRule="auto"/>
        <w:rPr>
          <w:rFonts w:ascii="Arial" w:hAnsi="Arial" w:cs="Arial"/>
          <w:sz w:val="28"/>
          <w:szCs w:val="28"/>
        </w:rPr>
      </w:pPr>
      <w:r w:rsidRPr="00ED2616">
        <w:rPr>
          <w:rFonts w:ascii="Arial" w:hAnsi="Arial" w:cs="Arial"/>
          <w:sz w:val="28"/>
          <w:szCs w:val="28"/>
        </w:rPr>
        <w:t>Dr. Melissa Cain, Senior Lecturer, Education, Australia Catholic University</w:t>
      </w:r>
    </w:p>
    <w:p w14:paraId="2FBAE26A" w14:textId="77777777" w:rsidR="00DC74C6" w:rsidRPr="00ED2616" w:rsidRDefault="00DC74C6" w:rsidP="00ED2616">
      <w:pPr>
        <w:pStyle w:val="ListParagraph"/>
        <w:numPr>
          <w:ilvl w:val="0"/>
          <w:numId w:val="24"/>
        </w:numPr>
        <w:spacing w:before="120" w:after="120" w:line="276" w:lineRule="auto"/>
        <w:rPr>
          <w:rFonts w:ascii="Arial" w:hAnsi="Arial" w:cs="Arial"/>
          <w:sz w:val="28"/>
          <w:szCs w:val="28"/>
        </w:rPr>
      </w:pPr>
      <w:r w:rsidRPr="00ED2616">
        <w:rPr>
          <w:rFonts w:ascii="Arial" w:hAnsi="Arial" w:cs="Arial"/>
          <w:sz w:val="28"/>
          <w:szCs w:val="28"/>
        </w:rPr>
        <w:t>Melissa Fanshawe, Senior Lecturer, School of Education, University of Southern Queensland, Australia</w:t>
      </w:r>
    </w:p>
    <w:p w14:paraId="2F8CB860" w14:textId="3F0401BE" w:rsidR="00DC74C6" w:rsidRPr="00ED2616" w:rsidRDefault="00DC74C6" w:rsidP="00ED2616">
      <w:pPr>
        <w:pStyle w:val="ListParagraph"/>
        <w:numPr>
          <w:ilvl w:val="0"/>
          <w:numId w:val="24"/>
        </w:numPr>
        <w:spacing w:before="120" w:after="120" w:line="276" w:lineRule="auto"/>
        <w:rPr>
          <w:rFonts w:ascii="Arial" w:hAnsi="Arial" w:cs="Arial"/>
          <w:sz w:val="28"/>
          <w:szCs w:val="28"/>
        </w:rPr>
      </w:pPr>
      <w:r w:rsidRPr="00ED2616">
        <w:rPr>
          <w:rFonts w:ascii="Arial" w:hAnsi="Arial" w:cs="Arial"/>
          <w:sz w:val="28"/>
          <w:szCs w:val="28"/>
        </w:rPr>
        <w:t xml:space="preserve">Dr. Mahadeo </w:t>
      </w:r>
      <w:proofErr w:type="spellStart"/>
      <w:r w:rsidRPr="00ED2616">
        <w:rPr>
          <w:rFonts w:ascii="Arial" w:hAnsi="Arial" w:cs="Arial"/>
          <w:sz w:val="28"/>
          <w:szCs w:val="28"/>
        </w:rPr>
        <w:t>Sukhai</w:t>
      </w:r>
      <w:proofErr w:type="spellEnd"/>
      <w:r w:rsidRPr="00ED2616">
        <w:rPr>
          <w:rFonts w:ascii="Arial" w:hAnsi="Arial" w:cs="Arial"/>
          <w:sz w:val="28"/>
          <w:szCs w:val="28"/>
        </w:rPr>
        <w:t>, Director of Research, CNIB</w:t>
      </w:r>
    </w:p>
    <w:p w14:paraId="17C39CAF" w14:textId="44216EA9" w:rsidR="000C6BC2" w:rsidRDefault="000C6BC2" w:rsidP="006267FA">
      <w:pPr>
        <w:spacing w:before="120" w:after="120" w:line="276" w:lineRule="auto"/>
        <w:rPr>
          <w:b/>
          <w:bCs/>
          <w:sz w:val="28"/>
          <w:szCs w:val="28"/>
        </w:rPr>
      </w:pPr>
      <w:r w:rsidRPr="000C6BC2">
        <w:rPr>
          <w:b/>
          <w:bCs/>
          <w:sz w:val="28"/>
          <w:szCs w:val="28"/>
        </w:rPr>
        <w:t>Sizzler: CNIB’s New Youth Mentorship Program</w:t>
      </w:r>
    </w:p>
    <w:p w14:paraId="519F288D" w14:textId="4C084B8E" w:rsidR="000C6BC2" w:rsidRPr="000C6BC2" w:rsidRDefault="00ED2616" w:rsidP="000C6BC2">
      <w:pPr>
        <w:spacing w:before="120" w:after="120" w:line="276" w:lineRule="auto"/>
        <w:rPr>
          <w:sz w:val="28"/>
          <w:szCs w:val="28"/>
        </w:rPr>
      </w:pPr>
      <w:r>
        <w:rPr>
          <w:sz w:val="28"/>
          <w:szCs w:val="28"/>
        </w:rPr>
        <w:t xml:space="preserve">Presenters: </w:t>
      </w:r>
      <w:proofErr w:type="spellStart"/>
      <w:r w:rsidR="000C6BC2" w:rsidRPr="000C6BC2">
        <w:rPr>
          <w:sz w:val="28"/>
          <w:szCs w:val="28"/>
        </w:rPr>
        <w:t>Caelin</w:t>
      </w:r>
      <w:proofErr w:type="spellEnd"/>
      <w:r w:rsidR="000C6BC2" w:rsidRPr="000C6BC2">
        <w:rPr>
          <w:sz w:val="28"/>
          <w:szCs w:val="28"/>
        </w:rPr>
        <w:t xml:space="preserve"> Lloyd, Youth Volunteer, CNIB </w:t>
      </w:r>
      <w:r>
        <w:rPr>
          <w:sz w:val="28"/>
          <w:szCs w:val="28"/>
        </w:rPr>
        <w:t xml:space="preserve">&amp; </w:t>
      </w:r>
      <w:r w:rsidR="000C6BC2" w:rsidRPr="000C6BC2">
        <w:rPr>
          <w:sz w:val="28"/>
          <w:szCs w:val="28"/>
        </w:rPr>
        <w:t>Rhonda Underhill-Gray, Program Lead, Beyond the Classroom &amp; SCORE, CNIB</w:t>
      </w:r>
    </w:p>
    <w:p w14:paraId="10DC98C4" w14:textId="18286CA5" w:rsidR="00DC74C6" w:rsidRPr="00FD153B" w:rsidRDefault="00DC74C6" w:rsidP="006267FA">
      <w:pPr>
        <w:pStyle w:val="Heading3"/>
        <w:spacing w:before="120" w:after="120" w:line="276" w:lineRule="auto"/>
        <w:ind w:left="0"/>
        <w:rPr>
          <w:rFonts w:ascii="Arial" w:hAnsi="Arial" w:cs="Arial"/>
          <w:sz w:val="28"/>
          <w:szCs w:val="28"/>
        </w:rPr>
      </w:pPr>
      <w:r w:rsidRPr="00FD153B">
        <w:rPr>
          <w:rFonts w:ascii="Arial" w:hAnsi="Arial" w:cs="Arial"/>
          <w:sz w:val="28"/>
          <w:szCs w:val="28"/>
        </w:rPr>
        <w:t>601 Come Read with Me! Creating Meaningful Approaches to Childhood Literacy</w:t>
      </w:r>
    </w:p>
    <w:p w14:paraId="79DD426F" w14:textId="77777777" w:rsidR="00DC74C6" w:rsidRPr="00FD153B" w:rsidRDefault="00DC74C6" w:rsidP="006267FA">
      <w:pPr>
        <w:spacing w:before="120" w:after="120" w:line="276" w:lineRule="auto"/>
        <w:rPr>
          <w:sz w:val="28"/>
          <w:szCs w:val="28"/>
        </w:rPr>
      </w:pPr>
      <w:r w:rsidRPr="00FD153B">
        <w:rPr>
          <w:sz w:val="28"/>
          <w:szCs w:val="28"/>
        </w:rPr>
        <w:t xml:space="preserve">Children begin to read through observing print in their home and community, and by hearing word patterns as adults around them read aloud. They then play with print by pretending to read and repeating familiar sentences or word rhymes. For our children who are blind or have low vision, we must provide deliberate and purposeful opportunities to observe braille, tactile graphics, and large print in a variety of contexts and locations. Reading for our children is more than listening, it is taking an intentional role in the action of reading. Presenters will share practical ideas on how to create meaningful routines to include braille and tactile awareness. </w:t>
      </w:r>
    </w:p>
    <w:p w14:paraId="384A951C" w14:textId="77777777" w:rsidR="00DC74C6" w:rsidRPr="00FD153B" w:rsidRDefault="00DC74C6" w:rsidP="006267FA">
      <w:pPr>
        <w:spacing w:before="120" w:after="120" w:line="276" w:lineRule="auto"/>
        <w:rPr>
          <w:sz w:val="28"/>
          <w:szCs w:val="28"/>
        </w:rPr>
      </w:pPr>
      <w:r w:rsidRPr="00FD153B">
        <w:rPr>
          <w:sz w:val="28"/>
          <w:szCs w:val="28"/>
        </w:rPr>
        <w:t xml:space="preserve">Speakers: </w:t>
      </w:r>
    </w:p>
    <w:p w14:paraId="20472585" w14:textId="77777777" w:rsidR="00DC74C6" w:rsidRPr="00ED2616" w:rsidRDefault="00DC74C6" w:rsidP="00ED2616">
      <w:pPr>
        <w:pStyle w:val="ListParagraph"/>
        <w:numPr>
          <w:ilvl w:val="0"/>
          <w:numId w:val="25"/>
        </w:numPr>
        <w:spacing w:before="120" w:after="120" w:line="276" w:lineRule="auto"/>
        <w:rPr>
          <w:rFonts w:ascii="Arial" w:hAnsi="Arial" w:cs="Arial"/>
          <w:sz w:val="28"/>
          <w:szCs w:val="28"/>
        </w:rPr>
      </w:pPr>
      <w:r w:rsidRPr="00ED2616">
        <w:rPr>
          <w:rFonts w:ascii="Arial" w:hAnsi="Arial" w:cs="Arial"/>
          <w:sz w:val="28"/>
          <w:szCs w:val="28"/>
        </w:rPr>
        <w:t>Daphne Hitchcock, TSVI</w:t>
      </w:r>
    </w:p>
    <w:p w14:paraId="7D9ADD9B" w14:textId="38897F1E" w:rsidR="00422669" w:rsidRPr="00ED2616" w:rsidRDefault="00DC74C6" w:rsidP="00ED2616">
      <w:pPr>
        <w:pStyle w:val="ListParagraph"/>
        <w:numPr>
          <w:ilvl w:val="0"/>
          <w:numId w:val="25"/>
        </w:numPr>
        <w:spacing w:before="120" w:after="120" w:line="276" w:lineRule="auto"/>
        <w:rPr>
          <w:rFonts w:ascii="Arial" w:hAnsi="Arial" w:cs="Arial"/>
          <w:b/>
          <w:bCs/>
          <w:sz w:val="28"/>
          <w:szCs w:val="28"/>
        </w:rPr>
      </w:pPr>
      <w:r w:rsidRPr="00ED2616">
        <w:rPr>
          <w:rFonts w:ascii="Arial" w:hAnsi="Arial" w:cs="Arial"/>
          <w:sz w:val="28"/>
          <w:szCs w:val="28"/>
        </w:rPr>
        <w:t>Glenda Parsons, Director of Programs for Students who are Blind or Visually Impaired, Atlantic Provinces Special Education Authority (APSEA)</w:t>
      </w:r>
    </w:p>
    <w:p w14:paraId="4AADBE2A" w14:textId="7C7A5EFC" w:rsidR="00DC74C6" w:rsidRPr="00FD153B" w:rsidRDefault="00DC74C6" w:rsidP="006267FA">
      <w:pPr>
        <w:pStyle w:val="Heading3"/>
        <w:spacing w:before="120" w:after="120" w:line="276" w:lineRule="auto"/>
        <w:ind w:left="0"/>
        <w:rPr>
          <w:rFonts w:ascii="Arial" w:hAnsi="Arial" w:cs="Arial"/>
          <w:sz w:val="28"/>
          <w:szCs w:val="28"/>
        </w:rPr>
      </w:pPr>
      <w:r w:rsidRPr="00FD153B">
        <w:rPr>
          <w:rFonts w:ascii="Arial" w:hAnsi="Arial" w:cs="Arial"/>
          <w:sz w:val="28"/>
          <w:szCs w:val="28"/>
        </w:rPr>
        <w:t xml:space="preserve">602 Reflection of refreshable braille through the lens of </w:t>
      </w:r>
      <w:proofErr w:type="spellStart"/>
      <w:r w:rsidRPr="00FD153B">
        <w:rPr>
          <w:rFonts w:ascii="Arial" w:hAnsi="Arial" w:cs="Arial"/>
          <w:sz w:val="28"/>
          <w:szCs w:val="28"/>
        </w:rPr>
        <w:t>HumanWare</w:t>
      </w:r>
      <w:proofErr w:type="spellEnd"/>
      <w:r w:rsidRPr="00FD153B">
        <w:rPr>
          <w:rFonts w:ascii="Arial" w:hAnsi="Arial" w:cs="Arial"/>
          <w:sz w:val="28"/>
          <w:szCs w:val="28"/>
        </w:rPr>
        <w:t xml:space="preserve"> Technology </w:t>
      </w:r>
    </w:p>
    <w:p w14:paraId="06652063" w14:textId="77777777" w:rsidR="00DC74C6" w:rsidRPr="00FD153B" w:rsidRDefault="00DC74C6" w:rsidP="006267FA">
      <w:pPr>
        <w:spacing w:before="120" w:after="120" w:line="276" w:lineRule="auto"/>
        <w:rPr>
          <w:sz w:val="28"/>
          <w:szCs w:val="28"/>
        </w:rPr>
      </w:pPr>
      <w:r w:rsidRPr="00FD153B">
        <w:rPr>
          <w:sz w:val="28"/>
          <w:szCs w:val="28"/>
        </w:rPr>
        <w:t xml:space="preserve">In terms of the expectations in any environment (work, school, play) we are all expected to do tasks no different to what was expected several years ago. In </w:t>
      </w:r>
      <w:r w:rsidRPr="00FD153B">
        <w:rPr>
          <w:sz w:val="28"/>
          <w:szCs w:val="28"/>
        </w:rPr>
        <w:lastRenderedPageBreak/>
        <w:t>many cases multiple tools might need to be used to achieve one task, although we are seeing new assistive technology devices improving the workflow. Attendees will learn the impact refreshable Braille display now plays in the fast-paced world today; the different tools available in braille support categories; and the new era of intelligent refreshable Braille Displays.</w:t>
      </w:r>
    </w:p>
    <w:p w14:paraId="7098223F" w14:textId="77777777" w:rsidR="00DC74C6" w:rsidRPr="00FD153B" w:rsidRDefault="00DC74C6" w:rsidP="006267FA">
      <w:pPr>
        <w:spacing w:before="120" w:after="120" w:line="276" w:lineRule="auto"/>
        <w:rPr>
          <w:sz w:val="28"/>
          <w:szCs w:val="28"/>
        </w:rPr>
      </w:pPr>
      <w:r w:rsidRPr="00FD153B">
        <w:rPr>
          <w:sz w:val="28"/>
          <w:szCs w:val="28"/>
        </w:rPr>
        <w:t xml:space="preserve">Speakers:  </w:t>
      </w:r>
    </w:p>
    <w:p w14:paraId="1766B224" w14:textId="77777777" w:rsidR="00DC74C6" w:rsidRPr="00ED2616" w:rsidRDefault="00DC74C6" w:rsidP="00ED2616">
      <w:pPr>
        <w:pStyle w:val="ListParagraph"/>
        <w:numPr>
          <w:ilvl w:val="0"/>
          <w:numId w:val="26"/>
        </w:numPr>
        <w:spacing w:before="120" w:after="120" w:line="276" w:lineRule="auto"/>
        <w:rPr>
          <w:rFonts w:ascii="Arial" w:hAnsi="Arial" w:cs="Arial"/>
          <w:sz w:val="28"/>
          <w:szCs w:val="28"/>
        </w:rPr>
      </w:pPr>
      <w:r w:rsidRPr="00ED2616">
        <w:rPr>
          <w:rFonts w:ascii="Arial" w:hAnsi="Arial" w:cs="Arial"/>
          <w:sz w:val="28"/>
          <w:szCs w:val="28"/>
        </w:rPr>
        <w:t xml:space="preserve">Michel Pepin, Sales Director, </w:t>
      </w:r>
      <w:proofErr w:type="spellStart"/>
      <w:r w:rsidRPr="00ED2616">
        <w:rPr>
          <w:rFonts w:ascii="Arial" w:hAnsi="Arial" w:cs="Arial"/>
          <w:sz w:val="28"/>
          <w:szCs w:val="28"/>
        </w:rPr>
        <w:t>HumanWare</w:t>
      </w:r>
      <w:proofErr w:type="spellEnd"/>
      <w:r w:rsidRPr="00ED2616">
        <w:rPr>
          <w:rFonts w:ascii="Arial" w:hAnsi="Arial" w:cs="Arial"/>
          <w:sz w:val="28"/>
          <w:szCs w:val="28"/>
        </w:rPr>
        <w:t xml:space="preserve"> Technologies</w:t>
      </w:r>
    </w:p>
    <w:p w14:paraId="7B59C499" w14:textId="327C42FA" w:rsidR="00422669" w:rsidRPr="00ED2616" w:rsidRDefault="00DC74C6" w:rsidP="00ED2616">
      <w:pPr>
        <w:pStyle w:val="ListParagraph"/>
        <w:numPr>
          <w:ilvl w:val="0"/>
          <w:numId w:val="26"/>
        </w:numPr>
        <w:spacing w:before="120" w:after="120" w:line="276" w:lineRule="auto"/>
        <w:rPr>
          <w:rFonts w:ascii="Arial" w:hAnsi="Arial" w:cs="Arial"/>
          <w:sz w:val="28"/>
          <w:szCs w:val="28"/>
        </w:rPr>
      </w:pPr>
      <w:r w:rsidRPr="00ED2616">
        <w:rPr>
          <w:rFonts w:ascii="Arial" w:hAnsi="Arial" w:cs="Arial"/>
          <w:sz w:val="28"/>
          <w:szCs w:val="28"/>
        </w:rPr>
        <w:t xml:space="preserve">Peter </w:t>
      </w:r>
      <w:proofErr w:type="spellStart"/>
      <w:r w:rsidRPr="00ED2616">
        <w:rPr>
          <w:rFonts w:ascii="Arial" w:hAnsi="Arial" w:cs="Arial"/>
          <w:sz w:val="28"/>
          <w:szCs w:val="28"/>
        </w:rPr>
        <w:t>Tucic</w:t>
      </w:r>
      <w:proofErr w:type="spellEnd"/>
      <w:r w:rsidRPr="00ED2616">
        <w:rPr>
          <w:rFonts w:ascii="Arial" w:hAnsi="Arial" w:cs="Arial"/>
          <w:sz w:val="28"/>
          <w:szCs w:val="28"/>
        </w:rPr>
        <w:t xml:space="preserve">, Brand Ambassador, </w:t>
      </w:r>
      <w:proofErr w:type="spellStart"/>
      <w:r w:rsidRPr="00ED2616">
        <w:rPr>
          <w:rFonts w:ascii="Arial" w:hAnsi="Arial" w:cs="Arial"/>
          <w:sz w:val="28"/>
          <w:szCs w:val="28"/>
        </w:rPr>
        <w:t>HumanWare</w:t>
      </w:r>
      <w:proofErr w:type="spellEnd"/>
      <w:r w:rsidRPr="00ED2616">
        <w:rPr>
          <w:rFonts w:ascii="Arial" w:hAnsi="Arial" w:cs="Arial"/>
          <w:sz w:val="28"/>
          <w:szCs w:val="28"/>
        </w:rPr>
        <w:t xml:space="preserve"> Technologies</w:t>
      </w:r>
    </w:p>
    <w:p w14:paraId="2110FF16" w14:textId="2C4EA1B5" w:rsidR="00DC74C6" w:rsidRPr="00FD153B" w:rsidRDefault="00DC74C6" w:rsidP="006267FA">
      <w:pPr>
        <w:pStyle w:val="Heading3"/>
        <w:spacing w:before="120" w:after="120" w:line="276" w:lineRule="auto"/>
        <w:ind w:left="0"/>
        <w:rPr>
          <w:rFonts w:ascii="Arial" w:hAnsi="Arial" w:cs="Arial"/>
          <w:sz w:val="28"/>
          <w:szCs w:val="28"/>
        </w:rPr>
      </w:pPr>
      <w:r w:rsidRPr="00FD153B">
        <w:rPr>
          <w:rFonts w:ascii="Arial" w:hAnsi="Arial" w:cs="Arial"/>
          <w:sz w:val="28"/>
          <w:szCs w:val="28"/>
        </w:rPr>
        <w:t>603 Mental Health at Work – Tools and Learnings</w:t>
      </w:r>
    </w:p>
    <w:p w14:paraId="2416AB50" w14:textId="77777777" w:rsidR="00DC74C6" w:rsidRPr="00FD153B" w:rsidRDefault="00DC74C6" w:rsidP="006267FA">
      <w:pPr>
        <w:spacing w:before="120" w:after="120" w:line="276" w:lineRule="auto"/>
        <w:rPr>
          <w:sz w:val="28"/>
          <w:szCs w:val="28"/>
        </w:rPr>
      </w:pPr>
      <w:r w:rsidRPr="00FD153B">
        <w:rPr>
          <w:sz w:val="28"/>
          <w:szCs w:val="28"/>
        </w:rPr>
        <w:t xml:space="preserve">Learn how The Brick developed tools and resources to support their staff to deal with the challenges of the world today.  </w:t>
      </w:r>
    </w:p>
    <w:p w14:paraId="137B38C3" w14:textId="13EF4C85" w:rsidR="00422669" w:rsidRPr="00FD153B" w:rsidRDefault="00DC74C6" w:rsidP="006267FA">
      <w:pPr>
        <w:spacing w:before="120" w:after="120" w:line="276" w:lineRule="auto"/>
        <w:rPr>
          <w:sz w:val="28"/>
          <w:szCs w:val="28"/>
        </w:rPr>
      </w:pPr>
      <w:r w:rsidRPr="00FD153B">
        <w:rPr>
          <w:sz w:val="28"/>
          <w:szCs w:val="28"/>
        </w:rPr>
        <w:t>Speaker: Chantelle Painter, Human Resources Manager, Recruitment and Engagement, The Brick</w:t>
      </w:r>
    </w:p>
    <w:p w14:paraId="2A53550F" w14:textId="0F04970B" w:rsidR="00DC74C6" w:rsidRPr="00FD153B" w:rsidRDefault="00DC74C6" w:rsidP="006267FA">
      <w:pPr>
        <w:pStyle w:val="Heading3"/>
        <w:spacing w:before="120" w:after="120" w:line="276" w:lineRule="auto"/>
        <w:ind w:left="0"/>
        <w:rPr>
          <w:rFonts w:ascii="Arial" w:hAnsi="Arial" w:cs="Arial"/>
          <w:sz w:val="28"/>
          <w:szCs w:val="28"/>
        </w:rPr>
      </w:pPr>
      <w:r w:rsidRPr="00FD153B">
        <w:rPr>
          <w:rStyle w:val="Heading3Char"/>
          <w:rFonts w:ascii="Arial" w:hAnsi="Arial" w:cs="Arial"/>
          <w:b/>
          <w:bCs/>
          <w:sz w:val="28"/>
          <w:szCs w:val="28"/>
        </w:rPr>
        <w:t xml:space="preserve">701 Teaching Braille Displays Virtually: Ideas and Strategies for Preparing Visually </w:t>
      </w:r>
      <w:r w:rsidRPr="00FD153B">
        <w:rPr>
          <w:rFonts w:ascii="Arial" w:hAnsi="Arial" w:cs="Arial"/>
          <w:sz w:val="28"/>
          <w:szCs w:val="28"/>
        </w:rPr>
        <w:t>Impaired and Deaf</w:t>
      </w:r>
      <w:r w:rsidR="00767B2C" w:rsidRPr="00FD153B">
        <w:rPr>
          <w:rFonts w:ascii="Arial" w:hAnsi="Arial" w:cs="Arial"/>
          <w:sz w:val="28"/>
          <w:szCs w:val="28"/>
        </w:rPr>
        <w:t>blind</w:t>
      </w:r>
      <w:r w:rsidR="00612E83" w:rsidRPr="00FD153B">
        <w:rPr>
          <w:rFonts w:ascii="Arial" w:hAnsi="Arial" w:cs="Arial"/>
          <w:sz w:val="28"/>
          <w:szCs w:val="28"/>
        </w:rPr>
        <w:t xml:space="preserve"> </w:t>
      </w:r>
      <w:r w:rsidRPr="00FD153B">
        <w:rPr>
          <w:rFonts w:ascii="Arial" w:hAnsi="Arial" w:cs="Arial"/>
          <w:sz w:val="28"/>
          <w:szCs w:val="28"/>
        </w:rPr>
        <w:t>Adult Users</w:t>
      </w:r>
    </w:p>
    <w:p w14:paraId="59F2F830" w14:textId="77777777" w:rsidR="00DC74C6" w:rsidRPr="00FD153B" w:rsidRDefault="00DC74C6" w:rsidP="006267FA">
      <w:pPr>
        <w:spacing w:before="120" w:after="120" w:line="276" w:lineRule="auto"/>
        <w:rPr>
          <w:sz w:val="28"/>
          <w:szCs w:val="28"/>
        </w:rPr>
      </w:pPr>
      <w:r w:rsidRPr="00FD153B">
        <w:rPr>
          <w:sz w:val="28"/>
          <w:szCs w:val="28"/>
        </w:rPr>
        <w:t xml:space="preserve">As Braille and mobile technologies advance, the ability for a Braille Display or a Notetaker to interact with other devices (mobile phones, </w:t>
      </w:r>
      <w:proofErr w:type="gramStart"/>
      <w:r w:rsidRPr="00FD153B">
        <w:rPr>
          <w:sz w:val="28"/>
          <w:szCs w:val="28"/>
        </w:rPr>
        <w:t>Macs</w:t>
      </w:r>
      <w:proofErr w:type="gramEnd"/>
      <w:r w:rsidRPr="00FD153B">
        <w:rPr>
          <w:sz w:val="28"/>
          <w:szCs w:val="28"/>
        </w:rPr>
        <w:t xml:space="preserve"> and Pcs) is an incredibly useful feature. Yet many adults find themselves shut out from Braille display technology. We will present the GTT experience where weekly support sessions were provided for potential users via Zoom to bridge this gap. The presenters will provide their insights about preparing adult users for the transition to the world of Braille display technologies. They will share their ideas about teaching braille displays in a virtual environment and discuss how peer mentoring helps people to best use their Braille technology.</w:t>
      </w:r>
    </w:p>
    <w:p w14:paraId="59283E2D" w14:textId="77777777" w:rsidR="00DC74C6" w:rsidRPr="00FD153B" w:rsidRDefault="00DC74C6" w:rsidP="006267FA">
      <w:pPr>
        <w:spacing w:before="120" w:after="120" w:line="276" w:lineRule="auto"/>
        <w:rPr>
          <w:sz w:val="28"/>
          <w:szCs w:val="28"/>
        </w:rPr>
      </w:pPr>
      <w:r w:rsidRPr="00FD153B">
        <w:rPr>
          <w:sz w:val="28"/>
          <w:szCs w:val="28"/>
        </w:rPr>
        <w:t xml:space="preserve">Speakers: </w:t>
      </w:r>
    </w:p>
    <w:p w14:paraId="77E61E09" w14:textId="77777777" w:rsidR="00DC74C6" w:rsidRPr="00ED2616" w:rsidRDefault="00DC74C6" w:rsidP="00ED2616">
      <w:pPr>
        <w:pStyle w:val="ListParagraph"/>
        <w:numPr>
          <w:ilvl w:val="0"/>
          <w:numId w:val="27"/>
        </w:numPr>
        <w:spacing w:before="120" w:after="120" w:line="276" w:lineRule="auto"/>
        <w:rPr>
          <w:rFonts w:ascii="Arial" w:hAnsi="Arial" w:cs="Arial"/>
          <w:sz w:val="28"/>
          <w:szCs w:val="28"/>
        </w:rPr>
      </w:pPr>
      <w:r w:rsidRPr="00ED2616">
        <w:rPr>
          <w:rFonts w:ascii="Arial" w:hAnsi="Arial" w:cs="Arial"/>
          <w:sz w:val="28"/>
          <w:szCs w:val="28"/>
        </w:rPr>
        <w:t>Dr. Leo Bissonnette, former Manager of the Access Centre for Students with Disabilities at Concordia University</w:t>
      </w:r>
    </w:p>
    <w:p w14:paraId="3D20DF42" w14:textId="4ECC99A4" w:rsidR="00422669" w:rsidRPr="00ED2616" w:rsidRDefault="00DC74C6" w:rsidP="00ED2616">
      <w:pPr>
        <w:pStyle w:val="ListParagraph"/>
        <w:numPr>
          <w:ilvl w:val="0"/>
          <w:numId w:val="27"/>
        </w:numPr>
        <w:spacing w:before="120" w:after="120" w:line="276" w:lineRule="auto"/>
        <w:rPr>
          <w:rFonts w:ascii="Arial" w:hAnsi="Arial" w:cs="Arial"/>
          <w:sz w:val="28"/>
          <w:szCs w:val="28"/>
        </w:rPr>
      </w:pPr>
      <w:r w:rsidRPr="00ED2616">
        <w:rPr>
          <w:rFonts w:ascii="Arial" w:hAnsi="Arial" w:cs="Arial"/>
          <w:sz w:val="28"/>
          <w:szCs w:val="28"/>
        </w:rPr>
        <w:t>Kim Kilpatrick, GTT Program Coordinator, Canadian Council of the Blind (CCB)</w:t>
      </w:r>
    </w:p>
    <w:p w14:paraId="770EDCC7" w14:textId="42DC15BF" w:rsidR="00DC74C6" w:rsidRPr="00FD153B" w:rsidRDefault="00DC74C6" w:rsidP="006267FA">
      <w:pPr>
        <w:pStyle w:val="Heading3"/>
        <w:spacing w:before="120" w:after="120" w:line="276" w:lineRule="auto"/>
        <w:ind w:left="0"/>
        <w:rPr>
          <w:rFonts w:ascii="Arial" w:hAnsi="Arial" w:cs="Arial"/>
          <w:sz w:val="28"/>
          <w:szCs w:val="28"/>
        </w:rPr>
      </w:pPr>
      <w:r w:rsidRPr="00FD153B">
        <w:rPr>
          <w:rFonts w:ascii="Arial" w:hAnsi="Arial" w:cs="Arial"/>
          <w:sz w:val="28"/>
          <w:szCs w:val="28"/>
        </w:rPr>
        <w:t xml:space="preserve">702 </w:t>
      </w:r>
      <w:r w:rsidRPr="00FD153B">
        <w:rPr>
          <w:rStyle w:val="normaltextrun"/>
          <w:rFonts w:ascii="Arial" w:hAnsi="Arial" w:cs="Arial"/>
          <w:sz w:val="28"/>
          <w:szCs w:val="28"/>
        </w:rPr>
        <w:t>Document Accessibility Testing with a Screen</w:t>
      </w:r>
      <w:r w:rsidRPr="00FD153B">
        <w:rPr>
          <w:rStyle w:val="eop"/>
          <w:rFonts w:ascii="Arial" w:hAnsi="Arial" w:cs="Arial"/>
          <w:sz w:val="28"/>
          <w:szCs w:val="28"/>
        </w:rPr>
        <w:t> </w:t>
      </w:r>
      <w:r w:rsidRPr="00FD153B">
        <w:rPr>
          <w:rStyle w:val="normaltextrun"/>
          <w:rFonts w:ascii="Arial" w:hAnsi="Arial" w:cs="Arial"/>
          <w:sz w:val="28"/>
          <w:szCs w:val="28"/>
        </w:rPr>
        <w:t>Reader</w:t>
      </w:r>
      <w:r w:rsidRPr="00FD153B">
        <w:rPr>
          <w:rStyle w:val="eop"/>
          <w:rFonts w:ascii="Arial" w:hAnsi="Arial" w:cs="Arial"/>
          <w:sz w:val="28"/>
          <w:szCs w:val="28"/>
        </w:rPr>
        <w:t> </w:t>
      </w:r>
    </w:p>
    <w:p w14:paraId="1038B223" w14:textId="77777777" w:rsidR="00DC74C6" w:rsidRPr="00FD153B" w:rsidRDefault="00DC74C6" w:rsidP="006267FA">
      <w:pPr>
        <w:pStyle w:val="paragraph"/>
        <w:spacing w:before="120" w:beforeAutospacing="0" w:after="120" w:afterAutospacing="0" w:line="276" w:lineRule="auto"/>
        <w:textAlignment w:val="baseline"/>
        <w:rPr>
          <w:rFonts w:ascii="Arial" w:hAnsi="Arial" w:cs="Arial"/>
          <w:sz w:val="28"/>
          <w:szCs w:val="28"/>
          <w:lang w:val="en-US"/>
        </w:rPr>
      </w:pPr>
      <w:r w:rsidRPr="00FD153B">
        <w:rPr>
          <w:rStyle w:val="normaltextrun"/>
          <w:rFonts w:ascii="Arial" w:hAnsi="Arial" w:cs="Arial"/>
          <w:sz w:val="28"/>
          <w:szCs w:val="28"/>
        </w:rPr>
        <w:t>Passing an accessibility checker is only the beginning of ensuring your documents are</w:t>
      </w:r>
      <w:r w:rsidRPr="00FD153B">
        <w:rPr>
          <w:rStyle w:val="eop"/>
          <w:rFonts w:ascii="Arial" w:hAnsi="Arial" w:cs="Arial"/>
          <w:sz w:val="28"/>
          <w:szCs w:val="28"/>
          <w:lang w:val="en-US"/>
        </w:rPr>
        <w:t xml:space="preserve"> accessible</w:t>
      </w:r>
      <w:r w:rsidRPr="00FD153B">
        <w:rPr>
          <w:rStyle w:val="normaltextrun"/>
          <w:rFonts w:ascii="Arial" w:hAnsi="Arial" w:cs="Arial"/>
          <w:sz w:val="28"/>
          <w:szCs w:val="28"/>
        </w:rPr>
        <w:t xml:space="preserve"> and provide a robust user experience. This session </w:t>
      </w:r>
      <w:r w:rsidRPr="00FD153B">
        <w:rPr>
          <w:rStyle w:val="normaltextrun"/>
          <w:rFonts w:ascii="Arial" w:hAnsi="Arial" w:cs="Arial"/>
          <w:sz w:val="28"/>
          <w:szCs w:val="28"/>
        </w:rPr>
        <w:lastRenderedPageBreak/>
        <w:t>will provide numerous</w:t>
      </w:r>
      <w:r w:rsidRPr="00FD153B">
        <w:rPr>
          <w:rStyle w:val="eop"/>
          <w:rFonts w:ascii="Arial" w:hAnsi="Arial" w:cs="Arial"/>
          <w:sz w:val="28"/>
          <w:szCs w:val="28"/>
          <w:lang w:val="en-US"/>
        </w:rPr>
        <w:t> </w:t>
      </w:r>
      <w:r w:rsidRPr="00FD153B">
        <w:rPr>
          <w:rStyle w:val="normaltextrun"/>
          <w:rFonts w:ascii="Arial" w:hAnsi="Arial" w:cs="Arial"/>
          <w:sz w:val="28"/>
          <w:szCs w:val="28"/>
        </w:rPr>
        <w:t>tips and techniques as well as pitfalls to avoid when testing documents for accessibility. We will walk through what to test, how to test various elements and some not-so-obvious barriers to accessibility that you should be looking for.</w:t>
      </w:r>
      <w:r w:rsidRPr="00FD153B">
        <w:rPr>
          <w:rStyle w:val="eop"/>
          <w:rFonts w:ascii="Arial" w:hAnsi="Arial" w:cs="Arial"/>
          <w:sz w:val="28"/>
          <w:szCs w:val="28"/>
          <w:lang w:val="en-US"/>
        </w:rPr>
        <w:t> </w:t>
      </w:r>
    </w:p>
    <w:p w14:paraId="1A5F90F4" w14:textId="4E09A3B5" w:rsidR="00422669" w:rsidRPr="00FD153B" w:rsidRDefault="00DC74C6" w:rsidP="006267FA">
      <w:pPr>
        <w:pStyle w:val="paragraph"/>
        <w:spacing w:before="120" w:beforeAutospacing="0" w:after="120" w:afterAutospacing="0" w:line="276" w:lineRule="auto"/>
        <w:textAlignment w:val="baseline"/>
        <w:rPr>
          <w:rFonts w:ascii="Arial" w:hAnsi="Arial" w:cs="Arial"/>
          <w:sz w:val="28"/>
          <w:szCs w:val="28"/>
        </w:rPr>
      </w:pPr>
      <w:r w:rsidRPr="00FD153B">
        <w:rPr>
          <w:rStyle w:val="normaltextrun"/>
          <w:rFonts w:ascii="Arial" w:hAnsi="Arial" w:cs="Arial"/>
          <w:sz w:val="28"/>
          <w:szCs w:val="28"/>
        </w:rPr>
        <w:t>Speaker:</w:t>
      </w:r>
      <w:r w:rsidRPr="00FD153B">
        <w:rPr>
          <w:rFonts w:ascii="Arial" w:hAnsi="Arial" w:cs="Arial"/>
          <w:sz w:val="28"/>
          <w:szCs w:val="28"/>
        </w:rPr>
        <w:t xml:space="preserve"> </w:t>
      </w:r>
      <w:r w:rsidRPr="00FD153B">
        <w:rPr>
          <w:rStyle w:val="normaltextrun"/>
          <w:rFonts w:ascii="Arial" w:hAnsi="Arial" w:cs="Arial"/>
          <w:sz w:val="28"/>
          <w:szCs w:val="28"/>
        </w:rPr>
        <w:t>Dax Castro, Vice President, </w:t>
      </w:r>
      <w:proofErr w:type="spellStart"/>
      <w:r w:rsidRPr="00FD153B">
        <w:rPr>
          <w:rStyle w:val="normaltextrun"/>
          <w:rFonts w:ascii="Arial" w:hAnsi="Arial" w:cs="Arial"/>
          <w:sz w:val="28"/>
          <w:szCs w:val="28"/>
        </w:rPr>
        <w:t>ADAcademy</w:t>
      </w:r>
      <w:proofErr w:type="spellEnd"/>
      <w:r w:rsidRPr="00FD153B">
        <w:rPr>
          <w:rStyle w:val="normaltextrun"/>
          <w:rFonts w:ascii="Arial" w:hAnsi="Arial" w:cs="Arial"/>
          <w:sz w:val="28"/>
          <w:szCs w:val="28"/>
        </w:rPr>
        <w:t> at </w:t>
      </w:r>
      <w:proofErr w:type="spellStart"/>
      <w:r w:rsidRPr="00FD153B">
        <w:rPr>
          <w:rStyle w:val="normaltextrun"/>
          <w:rFonts w:ascii="Arial" w:hAnsi="Arial" w:cs="Arial"/>
          <w:sz w:val="28"/>
          <w:szCs w:val="28"/>
        </w:rPr>
        <w:t>AbleDocs</w:t>
      </w:r>
      <w:proofErr w:type="spellEnd"/>
      <w:r w:rsidRPr="00FD153B">
        <w:rPr>
          <w:rStyle w:val="eop"/>
          <w:rFonts w:ascii="Arial" w:hAnsi="Arial" w:cs="Arial"/>
          <w:sz w:val="28"/>
          <w:szCs w:val="28"/>
        </w:rPr>
        <w:t> </w:t>
      </w:r>
    </w:p>
    <w:p w14:paraId="7F6A615E" w14:textId="5790BB45" w:rsidR="00DC74C6" w:rsidRPr="00FD153B" w:rsidRDefault="00DC74C6" w:rsidP="006267FA">
      <w:pPr>
        <w:pStyle w:val="Heading3"/>
        <w:spacing w:before="120" w:after="120" w:line="276" w:lineRule="auto"/>
        <w:ind w:left="0"/>
        <w:rPr>
          <w:rFonts w:ascii="Arial" w:hAnsi="Arial" w:cs="Arial"/>
          <w:sz w:val="28"/>
          <w:szCs w:val="28"/>
        </w:rPr>
      </w:pPr>
      <w:r w:rsidRPr="00FD153B">
        <w:rPr>
          <w:rFonts w:ascii="Arial" w:hAnsi="Arial" w:cs="Arial"/>
          <w:sz w:val="28"/>
          <w:szCs w:val="28"/>
        </w:rPr>
        <w:t xml:space="preserve">703 </w:t>
      </w:r>
      <w:r w:rsidR="00612E83" w:rsidRPr="00FD153B">
        <w:rPr>
          <w:rFonts w:ascii="Arial" w:hAnsi="Arial" w:cs="Arial"/>
          <w:sz w:val="28"/>
          <w:szCs w:val="28"/>
        </w:rPr>
        <w:t>Microsoft Windows 11 Accessibility</w:t>
      </w:r>
    </w:p>
    <w:p w14:paraId="46F93D59" w14:textId="77777777" w:rsidR="00415536" w:rsidRDefault="00E56A69" w:rsidP="00FD153B">
      <w:pPr>
        <w:spacing w:before="120" w:after="120" w:line="276" w:lineRule="auto"/>
        <w:rPr>
          <w:sz w:val="28"/>
          <w:szCs w:val="28"/>
        </w:rPr>
      </w:pPr>
      <w:r w:rsidRPr="00FD153B">
        <w:rPr>
          <w:sz w:val="28"/>
          <w:szCs w:val="28"/>
        </w:rPr>
        <w:t>The new Microsoft Windows 11 is launching on October 6th! As new technologies come into play it is important to understand how those technologies are maintaining function and enabling new functionality for individuals to be successful in their daily lives through live, work and play. The Microsoft Canada team will be presenting the new accessibility features with an interactive question and answer session.</w:t>
      </w:r>
    </w:p>
    <w:p w14:paraId="4DFC864E" w14:textId="77777777" w:rsidR="001B2BC9" w:rsidRPr="00040983" w:rsidRDefault="001B2BC9" w:rsidP="00040983">
      <w:pPr>
        <w:spacing w:line="276" w:lineRule="auto"/>
        <w:rPr>
          <w:sz w:val="28"/>
          <w:szCs w:val="28"/>
        </w:rPr>
      </w:pPr>
    </w:p>
    <w:p w14:paraId="7C11AF58" w14:textId="3339AEF2" w:rsidR="00435F05" w:rsidRPr="00FD153B" w:rsidRDefault="00435F05" w:rsidP="00FD153B">
      <w:pPr>
        <w:spacing w:before="120" w:after="120" w:line="276" w:lineRule="auto"/>
        <w:rPr>
          <w:sz w:val="28"/>
          <w:szCs w:val="28"/>
        </w:rPr>
      </w:pPr>
      <w:r>
        <w:rPr>
          <w:sz w:val="28"/>
          <w:szCs w:val="28"/>
          <w:highlight w:val="yellow"/>
        </w:rPr>
        <w:br w:type="page"/>
      </w:r>
    </w:p>
    <w:p w14:paraId="5CEC61D6" w14:textId="1A81126C" w:rsidR="00435F05" w:rsidRDefault="00435F05" w:rsidP="006267FA">
      <w:pPr>
        <w:spacing w:before="120" w:after="120" w:line="276" w:lineRule="auto"/>
        <w:rPr>
          <w:sz w:val="28"/>
          <w:szCs w:val="28"/>
          <w:highlight w:val="yellow"/>
        </w:rPr>
      </w:pPr>
      <w:r>
        <w:rPr>
          <w:noProof/>
        </w:rPr>
        <w:lastRenderedPageBreak/>
        <mc:AlternateContent>
          <mc:Choice Requires="wpg">
            <w:drawing>
              <wp:anchor distT="0" distB="0" distL="114300" distR="114300" simplePos="0" relativeHeight="251751424" behindDoc="0" locked="0" layoutInCell="1" allowOverlap="1" wp14:anchorId="0165A172" wp14:editId="5C19E008">
                <wp:simplePos x="0" y="0"/>
                <wp:positionH relativeFrom="page">
                  <wp:posOffset>-29210</wp:posOffset>
                </wp:positionH>
                <wp:positionV relativeFrom="page">
                  <wp:posOffset>-29845</wp:posOffset>
                </wp:positionV>
                <wp:extent cx="7772400" cy="913130"/>
                <wp:effectExtent l="0" t="0" r="0" b="1270"/>
                <wp:wrapNone/>
                <wp:docPr id="64" name="Group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13130"/>
                          <a:chOff x="0" y="0"/>
                          <a:chExt cx="12240" cy="1438"/>
                        </a:xfrm>
                      </wpg:grpSpPr>
                      <wps:wsp>
                        <wps:cNvPr id="65" name="Rectangle 51"/>
                        <wps:cNvSpPr>
                          <a:spLocks/>
                        </wps:cNvSpPr>
                        <wps:spPr bwMode="auto">
                          <a:xfrm>
                            <a:off x="0" y="0"/>
                            <a:ext cx="12240" cy="1438"/>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Freeform 50"/>
                        <wps:cNvSpPr>
                          <a:spLocks/>
                        </wps:cNvSpPr>
                        <wps:spPr bwMode="auto">
                          <a:xfrm>
                            <a:off x="10408" y="532"/>
                            <a:ext cx="1119" cy="739"/>
                          </a:xfrm>
                          <a:custGeom>
                            <a:avLst/>
                            <a:gdLst>
                              <a:gd name="T0" fmla="+- 0 10865 10408"/>
                              <a:gd name="T1" fmla="*/ T0 w 1119"/>
                              <a:gd name="T2" fmla="+- 0 542 532"/>
                              <a:gd name="T3" fmla="*/ 542 h 739"/>
                              <a:gd name="T4" fmla="+- 0 10813 10408"/>
                              <a:gd name="T5" fmla="*/ T4 w 1119"/>
                              <a:gd name="T6" fmla="+- 0 599 532"/>
                              <a:gd name="T7" fmla="*/ 599 h 739"/>
                              <a:gd name="T8" fmla="+- 0 10810 10408"/>
                              <a:gd name="T9" fmla="*/ T8 w 1119"/>
                              <a:gd name="T10" fmla="+- 0 667 532"/>
                              <a:gd name="T11" fmla="*/ 667 h 739"/>
                              <a:gd name="T12" fmla="+- 0 10697 10408"/>
                              <a:gd name="T13" fmla="*/ T12 w 1119"/>
                              <a:gd name="T14" fmla="+- 0 990 532"/>
                              <a:gd name="T15" fmla="*/ 990 h 739"/>
                              <a:gd name="T16" fmla="+- 0 10685 10408"/>
                              <a:gd name="T17" fmla="*/ T16 w 1119"/>
                              <a:gd name="T18" fmla="+- 0 978 532"/>
                              <a:gd name="T19" fmla="*/ 978 h 739"/>
                              <a:gd name="T20" fmla="+- 0 10576 10408"/>
                              <a:gd name="T21" fmla="*/ T20 w 1119"/>
                              <a:gd name="T22" fmla="+- 0 937 532"/>
                              <a:gd name="T23" fmla="*/ 937 h 739"/>
                              <a:gd name="T24" fmla="+- 0 10455 10408"/>
                              <a:gd name="T25" fmla="*/ T24 w 1119"/>
                              <a:gd name="T26" fmla="+- 0 988 532"/>
                              <a:gd name="T27" fmla="*/ 988 h 739"/>
                              <a:gd name="T28" fmla="+- 0 10408 10408"/>
                              <a:gd name="T29" fmla="*/ T28 w 1119"/>
                              <a:gd name="T30" fmla="+- 0 1115 532"/>
                              <a:gd name="T31" fmla="*/ 1115 h 739"/>
                              <a:gd name="T32" fmla="+- 0 10465 10408"/>
                              <a:gd name="T33" fmla="*/ T32 w 1119"/>
                              <a:gd name="T34" fmla="+- 0 1229 532"/>
                              <a:gd name="T35" fmla="*/ 1229 h 739"/>
                              <a:gd name="T36" fmla="+- 0 10574 10408"/>
                              <a:gd name="T37" fmla="*/ T36 w 1119"/>
                              <a:gd name="T38" fmla="+- 0 1271 532"/>
                              <a:gd name="T39" fmla="*/ 1271 h 739"/>
                              <a:gd name="T40" fmla="+- 0 10673 10408"/>
                              <a:gd name="T41" fmla="*/ T40 w 1119"/>
                              <a:gd name="T42" fmla="+- 0 1239 532"/>
                              <a:gd name="T43" fmla="*/ 1239 h 739"/>
                              <a:gd name="T44" fmla="+- 0 10742 10408"/>
                              <a:gd name="T45" fmla="*/ T44 w 1119"/>
                              <a:gd name="T46" fmla="+- 0 1109 532"/>
                              <a:gd name="T47" fmla="*/ 1109 h 739"/>
                              <a:gd name="T48" fmla="+- 0 10708 10408"/>
                              <a:gd name="T49" fmla="*/ T48 w 1119"/>
                              <a:gd name="T50" fmla="+- 0 1003 532"/>
                              <a:gd name="T51" fmla="*/ 1003 h 739"/>
                              <a:gd name="T52" fmla="+- 0 10842 10408"/>
                              <a:gd name="T53" fmla="*/ T52 w 1119"/>
                              <a:gd name="T54" fmla="+- 0 717 532"/>
                              <a:gd name="T55" fmla="*/ 717 h 739"/>
                              <a:gd name="T56" fmla="+- 0 10903 10408"/>
                              <a:gd name="T57" fmla="*/ T56 w 1119"/>
                              <a:gd name="T58" fmla="+- 0 743 532"/>
                              <a:gd name="T59" fmla="*/ 743 h 739"/>
                              <a:gd name="T60" fmla="+- 0 10966 10408"/>
                              <a:gd name="T61" fmla="*/ T60 w 1119"/>
                              <a:gd name="T62" fmla="+- 0 728 532"/>
                              <a:gd name="T63" fmla="*/ 728 h 739"/>
                              <a:gd name="T64" fmla="+- 0 11075 10408"/>
                              <a:gd name="T65" fmla="*/ T64 w 1119"/>
                              <a:gd name="T66" fmla="+- 0 910 532"/>
                              <a:gd name="T67" fmla="*/ 910 h 739"/>
                              <a:gd name="T68" fmla="+- 0 11070 10408"/>
                              <a:gd name="T69" fmla="*/ T68 w 1119"/>
                              <a:gd name="T70" fmla="+- 0 915 532"/>
                              <a:gd name="T71" fmla="*/ 915 h 739"/>
                              <a:gd name="T72" fmla="+- 0 11050 10408"/>
                              <a:gd name="T73" fmla="*/ T72 w 1119"/>
                              <a:gd name="T74" fmla="+- 0 974 532"/>
                              <a:gd name="T75" fmla="*/ 974 h 739"/>
                              <a:gd name="T76" fmla="+- 0 11077 10408"/>
                              <a:gd name="T77" fmla="*/ T76 w 1119"/>
                              <a:gd name="T78" fmla="+- 0 1030 532"/>
                              <a:gd name="T79" fmla="*/ 1030 h 739"/>
                              <a:gd name="T80" fmla="+- 0 11137 10408"/>
                              <a:gd name="T81" fmla="*/ T80 w 1119"/>
                              <a:gd name="T82" fmla="+- 0 1050 532"/>
                              <a:gd name="T83" fmla="*/ 1050 h 739"/>
                              <a:gd name="T84" fmla="+- 0 11193 10408"/>
                              <a:gd name="T85" fmla="*/ T84 w 1119"/>
                              <a:gd name="T86" fmla="+- 0 1023 532"/>
                              <a:gd name="T87" fmla="*/ 1023 h 739"/>
                              <a:gd name="T88" fmla="+- 0 11213 10408"/>
                              <a:gd name="T89" fmla="*/ T88 w 1119"/>
                              <a:gd name="T90" fmla="+- 0 963 532"/>
                              <a:gd name="T91" fmla="*/ 963 h 739"/>
                              <a:gd name="T92" fmla="+- 0 11186 10408"/>
                              <a:gd name="T93" fmla="*/ T92 w 1119"/>
                              <a:gd name="T94" fmla="+- 0 907 532"/>
                              <a:gd name="T95" fmla="*/ 907 h 739"/>
                              <a:gd name="T96" fmla="+- 0 11139 10408"/>
                              <a:gd name="T97" fmla="*/ T96 w 1119"/>
                              <a:gd name="T98" fmla="+- 0 887 532"/>
                              <a:gd name="T99" fmla="*/ 887 h 739"/>
                              <a:gd name="T100" fmla="+- 0 11091 10408"/>
                              <a:gd name="T101" fmla="*/ T100 w 1119"/>
                              <a:gd name="T102" fmla="+- 0 897 532"/>
                              <a:gd name="T103" fmla="*/ 897 h 739"/>
                              <a:gd name="T104" fmla="+- 0 11013 10408"/>
                              <a:gd name="T105" fmla="*/ T104 w 1119"/>
                              <a:gd name="T106" fmla="+- 0 664 532"/>
                              <a:gd name="T107" fmla="*/ 664 h 739"/>
                              <a:gd name="T108" fmla="+- 0 11015 10408"/>
                              <a:gd name="T109" fmla="*/ T108 w 1119"/>
                              <a:gd name="T110" fmla="+- 0 617 532"/>
                              <a:gd name="T111" fmla="*/ 617 h 739"/>
                              <a:gd name="T112" fmla="+- 0 11419 10408"/>
                              <a:gd name="T113" fmla="*/ T112 w 1119"/>
                              <a:gd name="T114" fmla="+- 0 733 532"/>
                              <a:gd name="T115" fmla="*/ 733 h 739"/>
                              <a:gd name="T116" fmla="+- 0 11480 10408"/>
                              <a:gd name="T117" fmla="*/ T116 w 1119"/>
                              <a:gd name="T118" fmla="+- 0 729 532"/>
                              <a:gd name="T119" fmla="*/ 729 h 739"/>
                              <a:gd name="T120" fmla="+- 0 11522 10408"/>
                              <a:gd name="T121" fmla="*/ T120 w 1119"/>
                              <a:gd name="T122" fmla="+- 0 681 532"/>
                              <a:gd name="T123" fmla="*/ 681 h 739"/>
                              <a:gd name="T124" fmla="+- 0 11518 10408"/>
                              <a:gd name="T125" fmla="*/ T124 w 1119"/>
                              <a:gd name="T126" fmla="+- 0 619 532"/>
                              <a:gd name="T127" fmla="*/ 619 h 739"/>
                              <a:gd name="T128" fmla="+- 0 11470 10408"/>
                              <a:gd name="T129" fmla="*/ T128 w 1119"/>
                              <a:gd name="T130" fmla="+- 0 577 532"/>
                              <a:gd name="T131" fmla="*/ 577 h 739"/>
                              <a:gd name="T132" fmla="+- 0 11408 10408"/>
                              <a:gd name="T133" fmla="*/ T132 w 1119"/>
                              <a:gd name="T134" fmla="+- 0 581 532"/>
                              <a:gd name="T135" fmla="*/ 581 h 739"/>
                              <a:gd name="T136" fmla="+- 0 11372 10408"/>
                              <a:gd name="T137" fmla="*/ T136 w 1119"/>
                              <a:gd name="T138" fmla="+- 0 617 532"/>
                              <a:gd name="T139" fmla="*/ 617 h 739"/>
                              <a:gd name="T140" fmla="+- 0 11363 10408"/>
                              <a:gd name="T141" fmla="*/ T140 w 1119"/>
                              <a:gd name="T142" fmla="+- 0 651 532"/>
                              <a:gd name="T143" fmla="*/ 651 h 739"/>
                              <a:gd name="T144" fmla="+- 0 11010 10408"/>
                              <a:gd name="T145" fmla="*/ T144 w 1119"/>
                              <a:gd name="T146" fmla="+- 0 600 532"/>
                              <a:gd name="T147" fmla="*/ 600 h 739"/>
                              <a:gd name="T148" fmla="+- 0 10904 10408"/>
                              <a:gd name="T149" fmla="*/ T148 w 1119"/>
                              <a:gd name="T150" fmla="+- 0 532 532"/>
                              <a:gd name="T151" fmla="*/ 532 h 7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119" h="739">
                                <a:moveTo>
                                  <a:pt x="496" y="0"/>
                                </a:moveTo>
                                <a:lnTo>
                                  <a:pt x="457" y="10"/>
                                </a:lnTo>
                                <a:lnTo>
                                  <a:pt x="424" y="36"/>
                                </a:lnTo>
                                <a:lnTo>
                                  <a:pt x="405" y="67"/>
                                </a:lnTo>
                                <a:lnTo>
                                  <a:pt x="398" y="101"/>
                                </a:lnTo>
                                <a:lnTo>
                                  <a:pt x="402" y="135"/>
                                </a:lnTo>
                                <a:lnTo>
                                  <a:pt x="417" y="166"/>
                                </a:lnTo>
                                <a:lnTo>
                                  <a:pt x="289" y="458"/>
                                </a:lnTo>
                                <a:lnTo>
                                  <a:pt x="281" y="450"/>
                                </a:lnTo>
                                <a:lnTo>
                                  <a:pt x="277" y="446"/>
                                </a:lnTo>
                                <a:lnTo>
                                  <a:pt x="225" y="415"/>
                                </a:lnTo>
                                <a:lnTo>
                                  <a:pt x="168" y="405"/>
                                </a:lnTo>
                                <a:lnTo>
                                  <a:pt x="111" y="414"/>
                                </a:lnTo>
                                <a:lnTo>
                                  <a:pt x="47" y="456"/>
                                </a:lnTo>
                                <a:lnTo>
                                  <a:pt x="8" y="519"/>
                                </a:lnTo>
                                <a:lnTo>
                                  <a:pt x="0" y="583"/>
                                </a:lnTo>
                                <a:lnTo>
                                  <a:pt x="17" y="645"/>
                                </a:lnTo>
                                <a:lnTo>
                                  <a:pt x="57" y="697"/>
                                </a:lnTo>
                                <a:lnTo>
                                  <a:pt x="124" y="733"/>
                                </a:lnTo>
                                <a:lnTo>
                                  <a:pt x="166" y="739"/>
                                </a:lnTo>
                                <a:lnTo>
                                  <a:pt x="201" y="735"/>
                                </a:lnTo>
                                <a:lnTo>
                                  <a:pt x="265" y="707"/>
                                </a:lnTo>
                                <a:lnTo>
                                  <a:pt x="323" y="632"/>
                                </a:lnTo>
                                <a:lnTo>
                                  <a:pt x="334" y="577"/>
                                </a:lnTo>
                                <a:lnTo>
                                  <a:pt x="326" y="522"/>
                                </a:lnTo>
                                <a:lnTo>
                                  <a:pt x="300" y="471"/>
                                </a:lnTo>
                                <a:lnTo>
                                  <a:pt x="429" y="180"/>
                                </a:lnTo>
                                <a:lnTo>
                                  <a:pt x="434" y="185"/>
                                </a:lnTo>
                                <a:lnTo>
                                  <a:pt x="463" y="203"/>
                                </a:lnTo>
                                <a:lnTo>
                                  <a:pt x="495" y="211"/>
                                </a:lnTo>
                                <a:lnTo>
                                  <a:pt x="527" y="208"/>
                                </a:lnTo>
                                <a:lnTo>
                                  <a:pt x="558" y="196"/>
                                </a:lnTo>
                                <a:lnTo>
                                  <a:pt x="669" y="376"/>
                                </a:lnTo>
                                <a:lnTo>
                                  <a:pt x="667" y="378"/>
                                </a:lnTo>
                                <a:lnTo>
                                  <a:pt x="664" y="380"/>
                                </a:lnTo>
                                <a:lnTo>
                                  <a:pt x="662" y="383"/>
                                </a:lnTo>
                                <a:lnTo>
                                  <a:pt x="646" y="411"/>
                                </a:lnTo>
                                <a:lnTo>
                                  <a:pt x="642" y="442"/>
                                </a:lnTo>
                                <a:lnTo>
                                  <a:pt x="650" y="472"/>
                                </a:lnTo>
                                <a:lnTo>
                                  <a:pt x="669" y="498"/>
                                </a:lnTo>
                                <a:lnTo>
                                  <a:pt x="698" y="514"/>
                                </a:lnTo>
                                <a:lnTo>
                                  <a:pt x="729" y="518"/>
                                </a:lnTo>
                                <a:lnTo>
                                  <a:pt x="759" y="510"/>
                                </a:lnTo>
                                <a:lnTo>
                                  <a:pt x="785" y="491"/>
                                </a:lnTo>
                                <a:lnTo>
                                  <a:pt x="802" y="462"/>
                                </a:lnTo>
                                <a:lnTo>
                                  <a:pt x="805" y="431"/>
                                </a:lnTo>
                                <a:lnTo>
                                  <a:pt x="797" y="401"/>
                                </a:lnTo>
                                <a:lnTo>
                                  <a:pt x="778" y="375"/>
                                </a:lnTo>
                                <a:lnTo>
                                  <a:pt x="756" y="361"/>
                                </a:lnTo>
                                <a:lnTo>
                                  <a:pt x="731" y="355"/>
                                </a:lnTo>
                                <a:lnTo>
                                  <a:pt x="707" y="357"/>
                                </a:lnTo>
                                <a:lnTo>
                                  <a:pt x="683" y="365"/>
                                </a:lnTo>
                                <a:lnTo>
                                  <a:pt x="572" y="186"/>
                                </a:lnTo>
                                <a:lnTo>
                                  <a:pt x="605" y="132"/>
                                </a:lnTo>
                                <a:lnTo>
                                  <a:pt x="609" y="109"/>
                                </a:lnTo>
                                <a:lnTo>
                                  <a:pt x="607" y="85"/>
                                </a:lnTo>
                                <a:lnTo>
                                  <a:pt x="961" y="154"/>
                                </a:lnTo>
                                <a:lnTo>
                                  <a:pt x="1011" y="201"/>
                                </a:lnTo>
                                <a:lnTo>
                                  <a:pt x="1042" y="205"/>
                                </a:lnTo>
                                <a:lnTo>
                                  <a:pt x="1072" y="197"/>
                                </a:lnTo>
                                <a:lnTo>
                                  <a:pt x="1098" y="177"/>
                                </a:lnTo>
                                <a:lnTo>
                                  <a:pt x="1114" y="149"/>
                                </a:lnTo>
                                <a:lnTo>
                                  <a:pt x="1118" y="118"/>
                                </a:lnTo>
                                <a:lnTo>
                                  <a:pt x="1110" y="87"/>
                                </a:lnTo>
                                <a:lnTo>
                                  <a:pt x="1090" y="62"/>
                                </a:lnTo>
                                <a:lnTo>
                                  <a:pt x="1062" y="45"/>
                                </a:lnTo>
                                <a:lnTo>
                                  <a:pt x="1031" y="41"/>
                                </a:lnTo>
                                <a:lnTo>
                                  <a:pt x="1000" y="49"/>
                                </a:lnTo>
                                <a:lnTo>
                                  <a:pt x="975" y="69"/>
                                </a:lnTo>
                                <a:lnTo>
                                  <a:pt x="964" y="85"/>
                                </a:lnTo>
                                <a:lnTo>
                                  <a:pt x="957" y="101"/>
                                </a:lnTo>
                                <a:lnTo>
                                  <a:pt x="955" y="119"/>
                                </a:lnTo>
                                <a:lnTo>
                                  <a:pt x="956" y="137"/>
                                </a:lnTo>
                                <a:lnTo>
                                  <a:pt x="602" y="68"/>
                                </a:lnTo>
                                <a:lnTo>
                                  <a:pt x="536" y="5"/>
                                </a:lnTo>
                                <a:lnTo>
                                  <a:pt x="4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A43812" id="Group 49" o:spid="_x0000_s1026" alt="&quot;&quot;" style="position:absolute;margin-left:-2.3pt;margin-top:-2.35pt;width:612pt;height:71.9pt;z-index:251751424;mso-position-horizontal-relative:page;mso-position-vertical-relative:page" coordsize="12240,14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">
                <v:rect id="Rectangle 51" o:spid="_x0000_s1027" style="position:absolute;width:12240;height:14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" fillcolor="#6d6e71" stroked="f">
                  <v:path arrowok="t"/>
                </v:rect>
                <v:shape id="Freeform 50" o:spid="_x0000_s1028" style="position:absolute;left:10408;top:532;width:1119;height:739;visibility:visible;mso-wrap-style:square;v-text-anchor:top" coordsize="1119,7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" path="m496,l457,10,424,36,405,67r-7,34l402,135r15,31l289,458r-8,-8l277,446,225,415,168,405r-57,9l47,456,8,519,,583r17,62l57,697r67,36l166,739r35,-4l265,707r58,-75l334,577r-8,-55l300,471,429,180r5,5l463,203r32,8l527,208r31,-12l669,376r-2,2l664,380r-2,3l646,411r-4,31l650,472r19,26l698,514r31,4l759,510r26,-19l802,462r3,-31l797,401,778,375,756,361r-25,-6l707,357r-24,8l572,186r33,-54l609,109,607,85r354,69l1011,201r31,4l1072,197r26,-20l1114,149r4,-31l1110,87,1090,62,1062,45r-31,-4l1000,49,975,69,964,85r-7,16l955,119r1,18l602,68,536,5,496,xe" stroked="f">
                  <v:path arrowok="t" o:connecttype="custom" o:connectlocs="457,542;405,599;402,667;289,990;277,978;168,937;47,988;0,1115;57,1229;166,1271;265,1239;334,1109;300,1003;434,717;495,743;558,728;667,910;662,915;642,974;669,1030;729,1050;785,1023;805,963;778,907;731,887;683,897;605,664;607,617;1011,733;1072,729;1114,681;1110,619;1062,577;1000,581;964,617;955,651;602,600;496,532" o:connectangles="0,0,0,0,0,0,0,0,0,0,0,0,0,0,0,0,0,0,0,0,0,0,0,0,0,0,0,0,0,0,0,0,0,0,0,0,0,0"/>
                </v:shape>
                <w10:wrap anchorx="page" anchory="page"/>
              </v:group>
            </w:pict>
          </mc:Fallback>
        </mc:AlternateContent>
      </w:r>
    </w:p>
    <w:p w14:paraId="221722F2" w14:textId="222903BC" w:rsidR="00435F05" w:rsidRPr="00435F05" w:rsidRDefault="00435F05" w:rsidP="006267FA">
      <w:pPr>
        <w:spacing w:before="120" w:after="120" w:line="276" w:lineRule="auto"/>
        <w:rPr>
          <w:sz w:val="28"/>
          <w:szCs w:val="28"/>
          <w:highlight w:val="yellow"/>
        </w:rPr>
        <w:sectPr w:rsidR="00435F05" w:rsidRPr="00435F05" w:rsidSect="009F22A0">
          <w:type w:val="continuous"/>
          <w:pgSz w:w="12240" w:h="15840"/>
          <w:pgMar w:top="1134" w:right="1134" w:bottom="1134" w:left="1134" w:header="709" w:footer="737" w:gutter="0"/>
          <w:cols w:space="708"/>
          <w:titlePg/>
          <w:docGrid w:linePitch="360"/>
        </w:sectPr>
      </w:pPr>
    </w:p>
    <w:p w14:paraId="11731210" w14:textId="64BDD6B1" w:rsidR="006A385E" w:rsidRDefault="005720E0" w:rsidP="00E23CC5">
      <w:pPr>
        <w:pStyle w:val="MainHeadline"/>
        <w:ind w:right="283"/>
        <w:rPr>
          <w:sz w:val="60"/>
          <w:szCs w:val="60"/>
        </w:rPr>
      </w:pPr>
      <w:r w:rsidRPr="008D139E">
        <w:rPr>
          <w:sz w:val="60"/>
          <w:szCs w:val="60"/>
        </w:rPr>
        <w:t xml:space="preserve">Thank you </w:t>
      </w:r>
      <w:r w:rsidR="00D148B8" w:rsidRPr="008D139E">
        <w:rPr>
          <w:sz w:val="60"/>
          <w:szCs w:val="60"/>
        </w:rPr>
        <w:t xml:space="preserve">to </w:t>
      </w:r>
      <w:r w:rsidRPr="008D139E">
        <w:rPr>
          <w:sz w:val="60"/>
          <w:szCs w:val="60"/>
        </w:rPr>
        <w:t>our Sponsors</w:t>
      </w:r>
    </w:p>
    <w:p w14:paraId="61E22FF9" w14:textId="77777777" w:rsidR="007B1DF7" w:rsidRPr="00E23CC5" w:rsidRDefault="007B1DF7" w:rsidP="00E23CC5">
      <w:pPr>
        <w:pStyle w:val="MainHeadline"/>
        <w:ind w:right="283"/>
        <w:rPr>
          <w:sz w:val="60"/>
          <w:szCs w:val="60"/>
        </w:rPr>
      </w:pPr>
    </w:p>
    <w:p w14:paraId="4860A337" w14:textId="77777777" w:rsidR="001A196E" w:rsidRDefault="001A196E" w:rsidP="00DF4093">
      <w:pPr>
        <w:rPr>
          <w:sz w:val="28"/>
          <w:szCs w:val="28"/>
        </w:rPr>
        <w:sectPr w:rsidR="001A196E" w:rsidSect="009F22A0">
          <w:headerReference w:type="even" r:id="rId15"/>
          <w:type w:val="continuous"/>
          <w:pgSz w:w="12240" w:h="15840"/>
          <w:pgMar w:top="1134" w:right="1134" w:bottom="1134" w:left="1134" w:header="706" w:footer="317" w:gutter="0"/>
          <w:cols w:space="708"/>
          <w:docGrid w:linePitch="360"/>
        </w:sectPr>
      </w:pPr>
    </w:p>
    <w:p w14:paraId="1F38F2D5" w14:textId="23A6888F" w:rsidR="00E23CC5" w:rsidRDefault="00D148B8" w:rsidP="00DF4093">
      <w:pPr>
        <w:rPr>
          <w:sz w:val="28"/>
          <w:szCs w:val="28"/>
        </w:rPr>
      </w:pPr>
      <w:r w:rsidRPr="00E23CC5">
        <w:rPr>
          <w:sz w:val="28"/>
          <w:szCs w:val="28"/>
        </w:rPr>
        <w:t>National Media Partner</w:t>
      </w:r>
    </w:p>
    <w:p w14:paraId="46D1962A" w14:textId="77777777" w:rsidR="001A196E" w:rsidRPr="00E23CC5" w:rsidRDefault="001A196E" w:rsidP="00DF4093">
      <w:pPr>
        <w:rPr>
          <w:sz w:val="28"/>
          <w:szCs w:val="28"/>
        </w:rPr>
      </w:pPr>
    </w:p>
    <w:p w14:paraId="5B846D83" w14:textId="2D1679B6" w:rsidR="001A08C8" w:rsidRDefault="00D148B8" w:rsidP="00D148B8">
      <w:pPr>
        <w:rPr>
          <w:sz w:val="28"/>
          <w:szCs w:val="28"/>
        </w:rPr>
      </w:pPr>
      <w:r w:rsidRPr="00E23CC5">
        <w:rPr>
          <w:noProof/>
          <w:sz w:val="28"/>
          <w:szCs w:val="28"/>
        </w:rPr>
        <w:drawing>
          <wp:inline distT="0" distB="0" distL="0" distR="0" wp14:anchorId="18812942" wp14:editId="67B48877">
            <wp:extent cx="1803400" cy="749413"/>
            <wp:effectExtent l="0" t="0" r="0" b="0"/>
            <wp:docPr id="7" name="Picture 7" descr="National Media Partner. AM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National Media Partner. AMI Logo."/>
                    <pic:cNvPicPr/>
                  </pic:nvPicPr>
                  <pic:blipFill>
                    <a:blip r:embed="rId16">
                      <a:extLst>
                        <a:ext uri="{28A0092B-C50C-407E-A947-70E740481C1C}">
                          <a14:useLocalDpi xmlns:a14="http://schemas.microsoft.com/office/drawing/2010/main" val="0"/>
                        </a:ext>
                      </a:extLst>
                    </a:blip>
                    <a:stretch>
                      <a:fillRect/>
                    </a:stretch>
                  </pic:blipFill>
                  <pic:spPr>
                    <a:xfrm>
                      <a:off x="0" y="0"/>
                      <a:ext cx="1813477" cy="753601"/>
                    </a:xfrm>
                    <a:prstGeom prst="rect">
                      <a:avLst/>
                    </a:prstGeom>
                  </pic:spPr>
                </pic:pic>
              </a:graphicData>
            </a:graphic>
          </wp:inline>
        </w:drawing>
      </w:r>
    </w:p>
    <w:p w14:paraId="76A99E2E" w14:textId="1E2EF6BA" w:rsidR="001A196E" w:rsidRDefault="001A08C8" w:rsidP="00D148B8">
      <w:pPr>
        <w:rPr>
          <w:sz w:val="28"/>
          <w:szCs w:val="28"/>
        </w:rPr>
      </w:pPr>
      <w:r w:rsidRPr="00E23CC5">
        <w:rPr>
          <w:sz w:val="28"/>
          <w:szCs w:val="28"/>
        </w:rPr>
        <w:t>National Sponsor</w:t>
      </w:r>
    </w:p>
    <w:p w14:paraId="551369EB" w14:textId="77777777" w:rsidR="007B1DF7" w:rsidRPr="00E23CC5" w:rsidRDefault="007B1DF7" w:rsidP="00D148B8">
      <w:pPr>
        <w:rPr>
          <w:sz w:val="28"/>
          <w:szCs w:val="28"/>
        </w:rPr>
      </w:pPr>
    </w:p>
    <w:p w14:paraId="5BBC4289" w14:textId="2638A991" w:rsidR="008D139E" w:rsidRPr="00E23CC5" w:rsidRDefault="00E23CC5" w:rsidP="00D148B8">
      <w:pPr>
        <w:rPr>
          <w:sz w:val="28"/>
          <w:szCs w:val="28"/>
        </w:rPr>
      </w:pPr>
      <w:r w:rsidRPr="00E23CC5">
        <w:rPr>
          <w:noProof/>
          <w:sz w:val="28"/>
          <w:szCs w:val="28"/>
        </w:rPr>
        <w:drawing>
          <wp:inline distT="0" distB="0" distL="0" distR="0" wp14:anchorId="55E9FF01" wp14:editId="2C7D4259">
            <wp:extent cx="1909750" cy="774700"/>
            <wp:effectExtent l="0" t="0" r="3175" b="0"/>
            <wp:docPr id="5" name="Picture 5" descr="National sponsor. Deloit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ational sponsor. Deloitte logo."/>
                    <pic:cNvPicPr/>
                  </pic:nvPicPr>
                  <pic:blipFill>
                    <a:blip r:embed="rId17">
                      <a:extLst>
                        <a:ext uri="{28A0092B-C50C-407E-A947-70E740481C1C}">
                          <a14:useLocalDpi xmlns:a14="http://schemas.microsoft.com/office/drawing/2010/main" val="0"/>
                        </a:ext>
                      </a:extLst>
                    </a:blip>
                    <a:stretch>
                      <a:fillRect/>
                    </a:stretch>
                  </pic:blipFill>
                  <pic:spPr>
                    <a:xfrm>
                      <a:off x="0" y="0"/>
                      <a:ext cx="1909750" cy="774700"/>
                    </a:xfrm>
                    <a:prstGeom prst="rect">
                      <a:avLst/>
                    </a:prstGeom>
                  </pic:spPr>
                </pic:pic>
              </a:graphicData>
            </a:graphic>
          </wp:inline>
        </w:drawing>
      </w:r>
    </w:p>
    <w:p w14:paraId="5DC410F5" w14:textId="77777777" w:rsidR="001A196E" w:rsidRDefault="001A196E" w:rsidP="00D148B8">
      <w:pPr>
        <w:rPr>
          <w:sz w:val="28"/>
          <w:szCs w:val="28"/>
        </w:rPr>
        <w:sectPr w:rsidR="001A196E" w:rsidSect="001A196E">
          <w:type w:val="continuous"/>
          <w:pgSz w:w="12240" w:h="15840"/>
          <w:pgMar w:top="1134" w:right="1134" w:bottom="1134" w:left="1134" w:header="706" w:footer="317" w:gutter="0"/>
          <w:cols w:num="2" w:space="708"/>
          <w:docGrid w:linePitch="360"/>
        </w:sectPr>
      </w:pPr>
    </w:p>
    <w:p w14:paraId="28323181" w14:textId="77777777" w:rsidR="001A196E" w:rsidRDefault="001A196E" w:rsidP="00D148B8">
      <w:pPr>
        <w:rPr>
          <w:sz w:val="28"/>
          <w:szCs w:val="28"/>
        </w:rPr>
      </w:pPr>
    </w:p>
    <w:p w14:paraId="4E3E1846" w14:textId="28A1E24E" w:rsidR="00E23CC5" w:rsidRDefault="00D148B8" w:rsidP="00D148B8">
      <w:pPr>
        <w:rPr>
          <w:sz w:val="28"/>
          <w:szCs w:val="28"/>
        </w:rPr>
      </w:pPr>
      <w:r w:rsidRPr="00E23CC5">
        <w:rPr>
          <w:sz w:val="28"/>
          <w:szCs w:val="28"/>
        </w:rPr>
        <w:t>Regional Sponsor</w:t>
      </w:r>
    </w:p>
    <w:p w14:paraId="657385E7" w14:textId="77777777" w:rsidR="001A196E" w:rsidRPr="00E23CC5" w:rsidRDefault="001A196E" w:rsidP="00D148B8">
      <w:pPr>
        <w:rPr>
          <w:sz w:val="28"/>
          <w:szCs w:val="28"/>
        </w:rPr>
      </w:pPr>
    </w:p>
    <w:p w14:paraId="6376DDBF" w14:textId="3E1102E7" w:rsidR="00DF4093" w:rsidRDefault="00D148B8" w:rsidP="00D148B8">
      <w:pPr>
        <w:rPr>
          <w:sz w:val="28"/>
          <w:szCs w:val="28"/>
        </w:rPr>
      </w:pPr>
      <w:r w:rsidRPr="00E23CC5">
        <w:rPr>
          <w:noProof/>
          <w:sz w:val="28"/>
          <w:szCs w:val="28"/>
        </w:rPr>
        <w:drawing>
          <wp:inline distT="0" distB="0" distL="0" distR="0" wp14:anchorId="267BD856" wp14:editId="360CFD63">
            <wp:extent cx="1676400" cy="430695"/>
            <wp:effectExtent l="0" t="0" r="0" b="1270"/>
            <wp:docPr id="8" name="Picture 8" descr="Regional Sponsor. CIB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egional Sponsor. CIBC Logo."/>
                    <pic:cNvPicPr/>
                  </pic:nvPicPr>
                  <pic:blipFill>
                    <a:blip r:embed="rId18">
                      <a:extLst>
                        <a:ext uri="{28A0092B-C50C-407E-A947-70E740481C1C}">
                          <a14:useLocalDpi xmlns:a14="http://schemas.microsoft.com/office/drawing/2010/main" val="0"/>
                        </a:ext>
                      </a:extLst>
                    </a:blip>
                    <a:stretch>
                      <a:fillRect/>
                    </a:stretch>
                  </pic:blipFill>
                  <pic:spPr>
                    <a:xfrm>
                      <a:off x="0" y="0"/>
                      <a:ext cx="1734433" cy="445605"/>
                    </a:xfrm>
                    <a:prstGeom prst="rect">
                      <a:avLst/>
                    </a:prstGeom>
                  </pic:spPr>
                </pic:pic>
              </a:graphicData>
            </a:graphic>
          </wp:inline>
        </w:drawing>
      </w:r>
    </w:p>
    <w:p w14:paraId="2DA92A44" w14:textId="77777777" w:rsidR="007B1DF7" w:rsidRPr="00E23CC5" w:rsidRDefault="007B1DF7" w:rsidP="00D148B8">
      <w:pPr>
        <w:rPr>
          <w:sz w:val="28"/>
          <w:szCs w:val="28"/>
        </w:rPr>
      </w:pPr>
    </w:p>
    <w:p w14:paraId="3E036BFF" w14:textId="77777777" w:rsidR="001A196E" w:rsidRDefault="001A196E" w:rsidP="00D148B8">
      <w:pPr>
        <w:rPr>
          <w:sz w:val="28"/>
          <w:szCs w:val="28"/>
        </w:rPr>
        <w:sectPr w:rsidR="001A196E" w:rsidSect="009F22A0">
          <w:type w:val="continuous"/>
          <w:pgSz w:w="12240" w:h="15840"/>
          <w:pgMar w:top="1134" w:right="1134" w:bottom="1134" w:left="1134" w:header="706" w:footer="317" w:gutter="0"/>
          <w:cols w:space="708"/>
          <w:docGrid w:linePitch="360"/>
        </w:sectPr>
      </w:pPr>
    </w:p>
    <w:p w14:paraId="10E25218" w14:textId="25D02AB7" w:rsidR="008D139E" w:rsidRPr="00E23CC5" w:rsidRDefault="008D139E" w:rsidP="00D148B8">
      <w:pPr>
        <w:rPr>
          <w:sz w:val="28"/>
          <w:szCs w:val="28"/>
        </w:rPr>
      </w:pPr>
      <w:r w:rsidRPr="00E23CC5">
        <w:rPr>
          <w:sz w:val="28"/>
          <w:szCs w:val="28"/>
        </w:rPr>
        <w:t>Technology Sponsor</w:t>
      </w:r>
    </w:p>
    <w:p w14:paraId="16D01D52" w14:textId="7BB88CD8" w:rsidR="008D139E" w:rsidRPr="00E23CC5" w:rsidRDefault="008D139E" w:rsidP="00D148B8">
      <w:pPr>
        <w:rPr>
          <w:sz w:val="28"/>
          <w:szCs w:val="28"/>
        </w:rPr>
      </w:pPr>
      <w:r w:rsidRPr="00E23CC5">
        <w:rPr>
          <w:noProof/>
          <w:sz w:val="28"/>
          <w:szCs w:val="28"/>
        </w:rPr>
        <w:drawing>
          <wp:inline distT="0" distB="0" distL="0" distR="0" wp14:anchorId="4B7F6631" wp14:editId="2B617E5B">
            <wp:extent cx="1092200" cy="775010"/>
            <wp:effectExtent l="0" t="0" r="0" b="0"/>
            <wp:docPr id="54" name="Picture 54" descr="Technology sponsor. Be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echnology sponsor. Bell logo."/>
                    <pic:cNvPicPr/>
                  </pic:nvPicPr>
                  <pic:blipFill>
                    <a:blip r:embed="rId19">
                      <a:extLst>
                        <a:ext uri="{28A0092B-C50C-407E-A947-70E740481C1C}">
                          <a14:useLocalDpi xmlns:a14="http://schemas.microsoft.com/office/drawing/2010/main" val="0"/>
                        </a:ext>
                      </a:extLst>
                    </a:blip>
                    <a:stretch>
                      <a:fillRect/>
                    </a:stretch>
                  </pic:blipFill>
                  <pic:spPr>
                    <a:xfrm>
                      <a:off x="0" y="0"/>
                      <a:ext cx="1106429" cy="785107"/>
                    </a:xfrm>
                    <a:prstGeom prst="rect">
                      <a:avLst/>
                    </a:prstGeom>
                  </pic:spPr>
                </pic:pic>
              </a:graphicData>
            </a:graphic>
          </wp:inline>
        </w:drawing>
      </w:r>
    </w:p>
    <w:p w14:paraId="160911DB" w14:textId="5E65516B" w:rsidR="00E23CC5" w:rsidRDefault="008D139E" w:rsidP="00D148B8">
      <w:pPr>
        <w:rPr>
          <w:sz w:val="28"/>
          <w:szCs w:val="28"/>
        </w:rPr>
      </w:pPr>
      <w:r w:rsidRPr="00E23CC5">
        <w:rPr>
          <w:sz w:val="28"/>
          <w:szCs w:val="28"/>
        </w:rPr>
        <w:t>Employment Sponsor</w:t>
      </w:r>
    </w:p>
    <w:p w14:paraId="6FF16E5A" w14:textId="77777777" w:rsidR="00695492" w:rsidRPr="00E23CC5" w:rsidRDefault="00695492" w:rsidP="00D148B8">
      <w:pPr>
        <w:rPr>
          <w:sz w:val="28"/>
          <w:szCs w:val="28"/>
        </w:rPr>
      </w:pPr>
    </w:p>
    <w:p w14:paraId="5ECC8EE7" w14:textId="699D7438" w:rsidR="00DF4093" w:rsidRDefault="008D139E" w:rsidP="00D148B8">
      <w:pPr>
        <w:rPr>
          <w:sz w:val="28"/>
          <w:szCs w:val="28"/>
        </w:rPr>
      </w:pPr>
      <w:r w:rsidRPr="00E23CC5">
        <w:rPr>
          <w:noProof/>
          <w:sz w:val="28"/>
          <w:szCs w:val="28"/>
        </w:rPr>
        <w:drawing>
          <wp:inline distT="0" distB="0" distL="0" distR="0" wp14:anchorId="49B5E399" wp14:editId="56393629">
            <wp:extent cx="1612900" cy="509491"/>
            <wp:effectExtent l="0" t="0" r="0" b="0"/>
            <wp:docPr id="55" name="Picture 55" descr="Employment Sponsor. Mone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Employment Sponsor. Moneris."/>
                    <pic:cNvPicPr/>
                  </pic:nvPicPr>
                  <pic:blipFill>
                    <a:blip r:embed="rId20">
                      <a:extLst>
                        <a:ext uri="{28A0092B-C50C-407E-A947-70E740481C1C}">
                          <a14:useLocalDpi xmlns:a14="http://schemas.microsoft.com/office/drawing/2010/main" val="0"/>
                        </a:ext>
                      </a:extLst>
                    </a:blip>
                    <a:stretch>
                      <a:fillRect/>
                    </a:stretch>
                  </pic:blipFill>
                  <pic:spPr>
                    <a:xfrm>
                      <a:off x="0" y="0"/>
                      <a:ext cx="1641860" cy="518639"/>
                    </a:xfrm>
                    <a:prstGeom prst="rect">
                      <a:avLst/>
                    </a:prstGeom>
                  </pic:spPr>
                </pic:pic>
              </a:graphicData>
            </a:graphic>
          </wp:inline>
        </w:drawing>
      </w:r>
    </w:p>
    <w:p w14:paraId="4AAF6511" w14:textId="77777777" w:rsidR="007B1DF7" w:rsidRDefault="007B1DF7" w:rsidP="00D148B8">
      <w:pPr>
        <w:rPr>
          <w:sz w:val="28"/>
          <w:szCs w:val="28"/>
        </w:rPr>
        <w:sectPr w:rsidR="007B1DF7" w:rsidSect="007B1DF7">
          <w:type w:val="continuous"/>
          <w:pgSz w:w="12240" w:h="15840"/>
          <w:pgMar w:top="1134" w:right="1134" w:bottom="1134" w:left="1134" w:header="706" w:footer="317" w:gutter="0"/>
          <w:cols w:num="2" w:space="708"/>
          <w:docGrid w:linePitch="360"/>
        </w:sectPr>
      </w:pPr>
    </w:p>
    <w:p w14:paraId="5880731C" w14:textId="1BB004A8" w:rsidR="007B1DF7" w:rsidRDefault="007B1DF7" w:rsidP="00D148B8">
      <w:pPr>
        <w:rPr>
          <w:sz w:val="28"/>
          <w:szCs w:val="28"/>
        </w:rPr>
      </w:pPr>
    </w:p>
    <w:p w14:paraId="3802DB1F" w14:textId="77777777" w:rsidR="007B1DF7" w:rsidRDefault="007B1DF7" w:rsidP="007B1DF7">
      <w:pPr>
        <w:rPr>
          <w:sz w:val="28"/>
          <w:szCs w:val="28"/>
        </w:rPr>
        <w:sectPr w:rsidR="007B1DF7" w:rsidSect="001A196E">
          <w:type w:val="continuous"/>
          <w:pgSz w:w="12240" w:h="15840"/>
          <w:pgMar w:top="1134" w:right="1134" w:bottom="1134" w:left="1134" w:header="706" w:footer="317" w:gutter="0"/>
          <w:cols w:num="2" w:space="708"/>
          <w:docGrid w:linePitch="360"/>
        </w:sectPr>
      </w:pPr>
    </w:p>
    <w:p w14:paraId="45C51451" w14:textId="53E29F37" w:rsidR="007B1DF7" w:rsidRPr="00E23CC5" w:rsidRDefault="007B1DF7" w:rsidP="007B1DF7">
      <w:pPr>
        <w:rPr>
          <w:sz w:val="28"/>
          <w:szCs w:val="28"/>
        </w:rPr>
      </w:pPr>
      <w:r w:rsidRPr="00E23CC5">
        <w:rPr>
          <w:sz w:val="28"/>
          <w:szCs w:val="28"/>
        </w:rPr>
        <w:t>Accessibility Sponsor</w:t>
      </w:r>
    </w:p>
    <w:p w14:paraId="34A94AC8" w14:textId="77777777" w:rsidR="007B1DF7" w:rsidRPr="00E23CC5" w:rsidRDefault="007B1DF7" w:rsidP="007B1DF7">
      <w:pPr>
        <w:rPr>
          <w:sz w:val="28"/>
          <w:szCs w:val="28"/>
        </w:rPr>
      </w:pPr>
    </w:p>
    <w:p w14:paraId="5DA6AEF3" w14:textId="77777777" w:rsidR="007B1DF7" w:rsidRDefault="007B1DF7" w:rsidP="007B1DF7">
      <w:pPr>
        <w:rPr>
          <w:sz w:val="28"/>
          <w:szCs w:val="28"/>
        </w:rPr>
        <w:sectPr w:rsidR="007B1DF7" w:rsidSect="007B1DF7">
          <w:type w:val="continuous"/>
          <w:pgSz w:w="12240" w:h="15840"/>
          <w:pgMar w:top="1134" w:right="1134" w:bottom="1134" w:left="1134" w:header="706" w:footer="317" w:gutter="0"/>
          <w:cols w:space="708"/>
          <w:docGrid w:linePitch="360"/>
        </w:sectPr>
      </w:pPr>
      <w:r w:rsidRPr="00E23CC5">
        <w:rPr>
          <w:noProof/>
          <w:sz w:val="28"/>
          <w:szCs w:val="28"/>
        </w:rPr>
        <w:drawing>
          <wp:inline distT="0" distB="0" distL="0" distR="0" wp14:anchorId="5E928761" wp14:editId="36606BAE">
            <wp:extent cx="1612900" cy="453628"/>
            <wp:effectExtent l="0" t="0" r="0" b="3810"/>
            <wp:docPr id="3" name="Picture 3" descr="Accessibility Sponsor. AbleDo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ccessibility Sponsor. AbleDocs logo."/>
                    <pic:cNvPicPr/>
                  </pic:nvPicPr>
                  <pic:blipFill>
                    <a:blip r:embed="rId21">
                      <a:extLst>
                        <a:ext uri="{28A0092B-C50C-407E-A947-70E740481C1C}">
                          <a14:useLocalDpi xmlns:a14="http://schemas.microsoft.com/office/drawing/2010/main" val="0"/>
                        </a:ext>
                      </a:extLst>
                    </a:blip>
                    <a:stretch>
                      <a:fillRect/>
                    </a:stretch>
                  </pic:blipFill>
                  <pic:spPr>
                    <a:xfrm>
                      <a:off x="0" y="0"/>
                      <a:ext cx="1612900" cy="453628"/>
                    </a:xfrm>
                    <a:prstGeom prst="rect">
                      <a:avLst/>
                    </a:prstGeom>
                  </pic:spPr>
                </pic:pic>
              </a:graphicData>
            </a:graphic>
          </wp:inline>
        </w:drawing>
      </w:r>
    </w:p>
    <w:p w14:paraId="01670D53" w14:textId="77777777" w:rsidR="007B1DF7" w:rsidRDefault="007B1DF7" w:rsidP="00D148B8">
      <w:pPr>
        <w:rPr>
          <w:sz w:val="28"/>
          <w:szCs w:val="28"/>
        </w:rPr>
        <w:sectPr w:rsidR="007B1DF7" w:rsidSect="009F22A0">
          <w:type w:val="continuous"/>
          <w:pgSz w:w="12240" w:h="15840"/>
          <w:pgMar w:top="1134" w:right="1134" w:bottom="1134" w:left="1134" w:header="706" w:footer="317" w:gutter="0"/>
          <w:cols w:space="708"/>
          <w:docGrid w:linePitch="360"/>
        </w:sectPr>
      </w:pPr>
    </w:p>
    <w:p w14:paraId="7CD9C66A" w14:textId="795E8023" w:rsidR="00E23CC5" w:rsidRPr="00E23CC5" w:rsidRDefault="00E23CC5" w:rsidP="00D148B8">
      <w:pPr>
        <w:rPr>
          <w:sz w:val="28"/>
          <w:szCs w:val="28"/>
        </w:rPr>
      </w:pPr>
    </w:p>
    <w:p w14:paraId="4B8D8577" w14:textId="13887246" w:rsidR="00446426" w:rsidRDefault="00E23CC5" w:rsidP="00D148B8">
      <w:pPr>
        <w:rPr>
          <w:sz w:val="28"/>
          <w:szCs w:val="28"/>
        </w:rPr>
      </w:pPr>
      <w:r w:rsidRPr="00E23CC5">
        <w:rPr>
          <w:sz w:val="28"/>
          <w:szCs w:val="28"/>
        </w:rPr>
        <w:t>Special</w:t>
      </w:r>
      <w:r w:rsidR="00EB2A6A" w:rsidRPr="00E23CC5">
        <w:rPr>
          <w:sz w:val="28"/>
          <w:szCs w:val="28"/>
        </w:rPr>
        <w:t xml:space="preserve"> </w:t>
      </w:r>
      <w:r w:rsidRPr="00E23CC5">
        <w:rPr>
          <w:sz w:val="28"/>
          <w:szCs w:val="28"/>
        </w:rPr>
        <w:t>S</w:t>
      </w:r>
      <w:r w:rsidR="00EB2A6A" w:rsidRPr="00E23CC5">
        <w:rPr>
          <w:sz w:val="28"/>
          <w:szCs w:val="28"/>
        </w:rPr>
        <w:t>ponsors</w:t>
      </w:r>
    </w:p>
    <w:p w14:paraId="74949655" w14:textId="77777777" w:rsidR="001A196E" w:rsidRPr="00E23CC5" w:rsidRDefault="001A196E" w:rsidP="00D148B8">
      <w:pPr>
        <w:rPr>
          <w:sz w:val="28"/>
          <w:szCs w:val="28"/>
        </w:rPr>
      </w:pPr>
    </w:p>
    <w:p w14:paraId="30D18F07" w14:textId="6D990916" w:rsidR="008D139E" w:rsidRDefault="00E23CC5" w:rsidP="00D148B8">
      <w:pPr>
        <w:rPr>
          <w:sz w:val="28"/>
          <w:szCs w:val="28"/>
        </w:rPr>
      </w:pPr>
      <w:r w:rsidRPr="00E23CC5">
        <w:rPr>
          <w:noProof/>
          <w:sz w:val="28"/>
          <w:szCs w:val="28"/>
        </w:rPr>
        <w:drawing>
          <wp:inline distT="0" distB="0" distL="0" distR="0" wp14:anchorId="01E5D6C9" wp14:editId="7C05900B">
            <wp:extent cx="1079500" cy="1079500"/>
            <wp:effectExtent l="0" t="0" r="0" b="0"/>
            <wp:docPr id="10" name="Picture 10" descr="Envi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nvision logo."/>
                    <pic:cNvPicPr/>
                  </pic:nvPicPr>
                  <pic:blipFill>
                    <a:blip r:embed="rId22">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inline>
        </w:drawing>
      </w:r>
    </w:p>
    <w:p w14:paraId="22FE82E3" w14:textId="77777777" w:rsidR="00FB29D9" w:rsidRPr="00E23CC5" w:rsidRDefault="00FB29D9" w:rsidP="00D148B8">
      <w:pPr>
        <w:rPr>
          <w:sz w:val="28"/>
          <w:szCs w:val="28"/>
        </w:rPr>
      </w:pPr>
    </w:p>
    <w:p w14:paraId="693039C6" w14:textId="77777777" w:rsidR="001A196E" w:rsidRDefault="001A196E" w:rsidP="00D148B8">
      <w:pPr>
        <w:rPr>
          <w:sz w:val="28"/>
          <w:szCs w:val="28"/>
        </w:rPr>
        <w:sectPr w:rsidR="001A196E" w:rsidSect="009F22A0">
          <w:type w:val="continuous"/>
          <w:pgSz w:w="12240" w:h="15840"/>
          <w:pgMar w:top="1134" w:right="1134" w:bottom="1134" w:left="1134" w:header="706" w:footer="317" w:gutter="0"/>
          <w:cols w:space="708"/>
          <w:docGrid w:linePitch="360"/>
        </w:sectPr>
      </w:pPr>
    </w:p>
    <w:p w14:paraId="02ED367D" w14:textId="6E00C565" w:rsidR="001A196E" w:rsidRDefault="00FB29D9" w:rsidP="00D148B8">
      <w:pPr>
        <w:rPr>
          <w:sz w:val="28"/>
          <w:szCs w:val="28"/>
        </w:rPr>
        <w:sectPr w:rsidR="001A196E" w:rsidSect="001A196E">
          <w:type w:val="continuous"/>
          <w:pgSz w:w="12240" w:h="15840"/>
          <w:pgMar w:top="1134" w:right="1134" w:bottom="1134" w:left="1134" w:header="706" w:footer="317" w:gutter="0"/>
          <w:cols w:num="2" w:space="708"/>
          <w:docGrid w:linePitch="360"/>
        </w:sectPr>
      </w:pPr>
      <w:r w:rsidRPr="00E23CC5">
        <w:rPr>
          <w:noProof/>
          <w:sz w:val="28"/>
          <w:szCs w:val="28"/>
        </w:rPr>
        <w:drawing>
          <wp:inline distT="0" distB="0" distL="0" distR="0" wp14:anchorId="4EF7855E" wp14:editId="08C44BB5">
            <wp:extent cx="1529249" cy="342900"/>
            <wp:effectExtent l="0" t="0" r="0" b="0"/>
            <wp:docPr id="56" name="Picture 56" descr="HumanW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HumanWare Logo."/>
                    <pic:cNvPicPr/>
                  </pic:nvPicPr>
                  <pic:blipFill>
                    <a:blip r:embed="rId23">
                      <a:extLst>
                        <a:ext uri="{28A0092B-C50C-407E-A947-70E740481C1C}">
                          <a14:useLocalDpi xmlns:a14="http://schemas.microsoft.com/office/drawing/2010/main" val="0"/>
                        </a:ext>
                      </a:extLst>
                    </a:blip>
                    <a:stretch>
                      <a:fillRect/>
                    </a:stretch>
                  </pic:blipFill>
                  <pic:spPr>
                    <a:xfrm>
                      <a:off x="0" y="0"/>
                      <a:ext cx="1572741" cy="352652"/>
                    </a:xfrm>
                    <a:prstGeom prst="rect">
                      <a:avLst/>
                    </a:prstGeom>
                  </pic:spPr>
                </pic:pic>
              </a:graphicData>
            </a:graphic>
          </wp:inline>
        </w:drawing>
      </w:r>
    </w:p>
    <w:p w14:paraId="690556C7" w14:textId="338C48B5" w:rsidR="00B10D60" w:rsidRPr="00FD153B" w:rsidRDefault="008E1FD2" w:rsidP="00695492">
      <w:pPr>
        <w:pStyle w:val="MainHeadline"/>
        <w:ind w:right="283"/>
        <w:rPr>
          <w:b/>
          <w:sz w:val="28"/>
          <w:szCs w:val="28"/>
        </w:rPr>
      </w:pPr>
      <w:r>
        <w:rPr>
          <w:noProof/>
        </w:rPr>
        <mc:AlternateContent>
          <mc:Choice Requires="wpg">
            <w:drawing>
              <wp:anchor distT="0" distB="0" distL="114300" distR="114300" simplePos="0" relativeHeight="251749376" behindDoc="0" locked="0" layoutInCell="1" allowOverlap="1" wp14:anchorId="6F0537DE" wp14:editId="07F251B1">
                <wp:simplePos x="0" y="0"/>
                <wp:positionH relativeFrom="page">
                  <wp:posOffset>8890</wp:posOffset>
                </wp:positionH>
                <wp:positionV relativeFrom="page">
                  <wp:posOffset>-72390</wp:posOffset>
                </wp:positionV>
                <wp:extent cx="7772400" cy="913130"/>
                <wp:effectExtent l="0" t="0" r="0" b="1270"/>
                <wp:wrapNone/>
                <wp:docPr id="57" name="Group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13130"/>
                          <a:chOff x="0" y="0"/>
                          <a:chExt cx="12240" cy="1438"/>
                        </a:xfrm>
                      </wpg:grpSpPr>
                      <wps:wsp>
                        <wps:cNvPr id="58" name="Rectangle 51"/>
                        <wps:cNvSpPr>
                          <a:spLocks/>
                        </wps:cNvSpPr>
                        <wps:spPr bwMode="auto">
                          <a:xfrm>
                            <a:off x="0" y="0"/>
                            <a:ext cx="12240" cy="1438"/>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Freeform 50"/>
                        <wps:cNvSpPr>
                          <a:spLocks/>
                        </wps:cNvSpPr>
                        <wps:spPr bwMode="auto">
                          <a:xfrm>
                            <a:off x="10408" y="532"/>
                            <a:ext cx="1119" cy="739"/>
                          </a:xfrm>
                          <a:custGeom>
                            <a:avLst/>
                            <a:gdLst>
                              <a:gd name="T0" fmla="+- 0 10865 10408"/>
                              <a:gd name="T1" fmla="*/ T0 w 1119"/>
                              <a:gd name="T2" fmla="+- 0 542 532"/>
                              <a:gd name="T3" fmla="*/ 542 h 739"/>
                              <a:gd name="T4" fmla="+- 0 10813 10408"/>
                              <a:gd name="T5" fmla="*/ T4 w 1119"/>
                              <a:gd name="T6" fmla="+- 0 599 532"/>
                              <a:gd name="T7" fmla="*/ 599 h 739"/>
                              <a:gd name="T8" fmla="+- 0 10810 10408"/>
                              <a:gd name="T9" fmla="*/ T8 w 1119"/>
                              <a:gd name="T10" fmla="+- 0 667 532"/>
                              <a:gd name="T11" fmla="*/ 667 h 739"/>
                              <a:gd name="T12" fmla="+- 0 10697 10408"/>
                              <a:gd name="T13" fmla="*/ T12 w 1119"/>
                              <a:gd name="T14" fmla="+- 0 990 532"/>
                              <a:gd name="T15" fmla="*/ 990 h 739"/>
                              <a:gd name="T16" fmla="+- 0 10685 10408"/>
                              <a:gd name="T17" fmla="*/ T16 w 1119"/>
                              <a:gd name="T18" fmla="+- 0 978 532"/>
                              <a:gd name="T19" fmla="*/ 978 h 739"/>
                              <a:gd name="T20" fmla="+- 0 10576 10408"/>
                              <a:gd name="T21" fmla="*/ T20 w 1119"/>
                              <a:gd name="T22" fmla="+- 0 937 532"/>
                              <a:gd name="T23" fmla="*/ 937 h 739"/>
                              <a:gd name="T24" fmla="+- 0 10455 10408"/>
                              <a:gd name="T25" fmla="*/ T24 w 1119"/>
                              <a:gd name="T26" fmla="+- 0 988 532"/>
                              <a:gd name="T27" fmla="*/ 988 h 739"/>
                              <a:gd name="T28" fmla="+- 0 10408 10408"/>
                              <a:gd name="T29" fmla="*/ T28 w 1119"/>
                              <a:gd name="T30" fmla="+- 0 1115 532"/>
                              <a:gd name="T31" fmla="*/ 1115 h 739"/>
                              <a:gd name="T32" fmla="+- 0 10465 10408"/>
                              <a:gd name="T33" fmla="*/ T32 w 1119"/>
                              <a:gd name="T34" fmla="+- 0 1229 532"/>
                              <a:gd name="T35" fmla="*/ 1229 h 739"/>
                              <a:gd name="T36" fmla="+- 0 10574 10408"/>
                              <a:gd name="T37" fmla="*/ T36 w 1119"/>
                              <a:gd name="T38" fmla="+- 0 1271 532"/>
                              <a:gd name="T39" fmla="*/ 1271 h 739"/>
                              <a:gd name="T40" fmla="+- 0 10673 10408"/>
                              <a:gd name="T41" fmla="*/ T40 w 1119"/>
                              <a:gd name="T42" fmla="+- 0 1239 532"/>
                              <a:gd name="T43" fmla="*/ 1239 h 739"/>
                              <a:gd name="T44" fmla="+- 0 10742 10408"/>
                              <a:gd name="T45" fmla="*/ T44 w 1119"/>
                              <a:gd name="T46" fmla="+- 0 1109 532"/>
                              <a:gd name="T47" fmla="*/ 1109 h 739"/>
                              <a:gd name="T48" fmla="+- 0 10708 10408"/>
                              <a:gd name="T49" fmla="*/ T48 w 1119"/>
                              <a:gd name="T50" fmla="+- 0 1003 532"/>
                              <a:gd name="T51" fmla="*/ 1003 h 739"/>
                              <a:gd name="T52" fmla="+- 0 10842 10408"/>
                              <a:gd name="T53" fmla="*/ T52 w 1119"/>
                              <a:gd name="T54" fmla="+- 0 717 532"/>
                              <a:gd name="T55" fmla="*/ 717 h 739"/>
                              <a:gd name="T56" fmla="+- 0 10903 10408"/>
                              <a:gd name="T57" fmla="*/ T56 w 1119"/>
                              <a:gd name="T58" fmla="+- 0 743 532"/>
                              <a:gd name="T59" fmla="*/ 743 h 739"/>
                              <a:gd name="T60" fmla="+- 0 10966 10408"/>
                              <a:gd name="T61" fmla="*/ T60 w 1119"/>
                              <a:gd name="T62" fmla="+- 0 728 532"/>
                              <a:gd name="T63" fmla="*/ 728 h 739"/>
                              <a:gd name="T64" fmla="+- 0 11075 10408"/>
                              <a:gd name="T65" fmla="*/ T64 w 1119"/>
                              <a:gd name="T66" fmla="+- 0 910 532"/>
                              <a:gd name="T67" fmla="*/ 910 h 739"/>
                              <a:gd name="T68" fmla="+- 0 11070 10408"/>
                              <a:gd name="T69" fmla="*/ T68 w 1119"/>
                              <a:gd name="T70" fmla="+- 0 915 532"/>
                              <a:gd name="T71" fmla="*/ 915 h 739"/>
                              <a:gd name="T72" fmla="+- 0 11050 10408"/>
                              <a:gd name="T73" fmla="*/ T72 w 1119"/>
                              <a:gd name="T74" fmla="+- 0 974 532"/>
                              <a:gd name="T75" fmla="*/ 974 h 739"/>
                              <a:gd name="T76" fmla="+- 0 11077 10408"/>
                              <a:gd name="T77" fmla="*/ T76 w 1119"/>
                              <a:gd name="T78" fmla="+- 0 1030 532"/>
                              <a:gd name="T79" fmla="*/ 1030 h 739"/>
                              <a:gd name="T80" fmla="+- 0 11137 10408"/>
                              <a:gd name="T81" fmla="*/ T80 w 1119"/>
                              <a:gd name="T82" fmla="+- 0 1050 532"/>
                              <a:gd name="T83" fmla="*/ 1050 h 739"/>
                              <a:gd name="T84" fmla="+- 0 11193 10408"/>
                              <a:gd name="T85" fmla="*/ T84 w 1119"/>
                              <a:gd name="T86" fmla="+- 0 1023 532"/>
                              <a:gd name="T87" fmla="*/ 1023 h 739"/>
                              <a:gd name="T88" fmla="+- 0 11213 10408"/>
                              <a:gd name="T89" fmla="*/ T88 w 1119"/>
                              <a:gd name="T90" fmla="+- 0 963 532"/>
                              <a:gd name="T91" fmla="*/ 963 h 739"/>
                              <a:gd name="T92" fmla="+- 0 11186 10408"/>
                              <a:gd name="T93" fmla="*/ T92 w 1119"/>
                              <a:gd name="T94" fmla="+- 0 907 532"/>
                              <a:gd name="T95" fmla="*/ 907 h 739"/>
                              <a:gd name="T96" fmla="+- 0 11139 10408"/>
                              <a:gd name="T97" fmla="*/ T96 w 1119"/>
                              <a:gd name="T98" fmla="+- 0 887 532"/>
                              <a:gd name="T99" fmla="*/ 887 h 739"/>
                              <a:gd name="T100" fmla="+- 0 11091 10408"/>
                              <a:gd name="T101" fmla="*/ T100 w 1119"/>
                              <a:gd name="T102" fmla="+- 0 897 532"/>
                              <a:gd name="T103" fmla="*/ 897 h 739"/>
                              <a:gd name="T104" fmla="+- 0 11013 10408"/>
                              <a:gd name="T105" fmla="*/ T104 w 1119"/>
                              <a:gd name="T106" fmla="+- 0 664 532"/>
                              <a:gd name="T107" fmla="*/ 664 h 739"/>
                              <a:gd name="T108" fmla="+- 0 11015 10408"/>
                              <a:gd name="T109" fmla="*/ T108 w 1119"/>
                              <a:gd name="T110" fmla="+- 0 617 532"/>
                              <a:gd name="T111" fmla="*/ 617 h 739"/>
                              <a:gd name="T112" fmla="+- 0 11419 10408"/>
                              <a:gd name="T113" fmla="*/ T112 w 1119"/>
                              <a:gd name="T114" fmla="+- 0 733 532"/>
                              <a:gd name="T115" fmla="*/ 733 h 739"/>
                              <a:gd name="T116" fmla="+- 0 11480 10408"/>
                              <a:gd name="T117" fmla="*/ T116 w 1119"/>
                              <a:gd name="T118" fmla="+- 0 729 532"/>
                              <a:gd name="T119" fmla="*/ 729 h 739"/>
                              <a:gd name="T120" fmla="+- 0 11522 10408"/>
                              <a:gd name="T121" fmla="*/ T120 w 1119"/>
                              <a:gd name="T122" fmla="+- 0 681 532"/>
                              <a:gd name="T123" fmla="*/ 681 h 739"/>
                              <a:gd name="T124" fmla="+- 0 11518 10408"/>
                              <a:gd name="T125" fmla="*/ T124 w 1119"/>
                              <a:gd name="T126" fmla="+- 0 619 532"/>
                              <a:gd name="T127" fmla="*/ 619 h 739"/>
                              <a:gd name="T128" fmla="+- 0 11470 10408"/>
                              <a:gd name="T129" fmla="*/ T128 w 1119"/>
                              <a:gd name="T130" fmla="+- 0 577 532"/>
                              <a:gd name="T131" fmla="*/ 577 h 739"/>
                              <a:gd name="T132" fmla="+- 0 11408 10408"/>
                              <a:gd name="T133" fmla="*/ T132 w 1119"/>
                              <a:gd name="T134" fmla="+- 0 581 532"/>
                              <a:gd name="T135" fmla="*/ 581 h 739"/>
                              <a:gd name="T136" fmla="+- 0 11372 10408"/>
                              <a:gd name="T137" fmla="*/ T136 w 1119"/>
                              <a:gd name="T138" fmla="+- 0 617 532"/>
                              <a:gd name="T139" fmla="*/ 617 h 739"/>
                              <a:gd name="T140" fmla="+- 0 11363 10408"/>
                              <a:gd name="T141" fmla="*/ T140 w 1119"/>
                              <a:gd name="T142" fmla="+- 0 651 532"/>
                              <a:gd name="T143" fmla="*/ 651 h 739"/>
                              <a:gd name="T144" fmla="+- 0 11010 10408"/>
                              <a:gd name="T145" fmla="*/ T144 w 1119"/>
                              <a:gd name="T146" fmla="+- 0 600 532"/>
                              <a:gd name="T147" fmla="*/ 600 h 739"/>
                              <a:gd name="T148" fmla="+- 0 10904 10408"/>
                              <a:gd name="T149" fmla="*/ T148 w 1119"/>
                              <a:gd name="T150" fmla="+- 0 532 532"/>
                              <a:gd name="T151" fmla="*/ 532 h 7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119" h="739">
                                <a:moveTo>
                                  <a:pt x="496" y="0"/>
                                </a:moveTo>
                                <a:lnTo>
                                  <a:pt x="457" y="10"/>
                                </a:lnTo>
                                <a:lnTo>
                                  <a:pt x="424" y="36"/>
                                </a:lnTo>
                                <a:lnTo>
                                  <a:pt x="405" y="67"/>
                                </a:lnTo>
                                <a:lnTo>
                                  <a:pt x="398" y="101"/>
                                </a:lnTo>
                                <a:lnTo>
                                  <a:pt x="402" y="135"/>
                                </a:lnTo>
                                <a:lnTo>
                                  <a:pt x="417" y="166"/>
                                </a:lnTo>
                                <a:lnTo>
                                  <a:pt x="289" y="458"/>
                                </a:lnTo>
                                <a:lnTo>
                                  <a:pt x="281" y="450"/>
                                </a:lnTo>
                                <a:lnTo>
                                  <a:pt x="277" y="446"/>
                                </a:lnTo>
                                <a:lnTo>
                                  <a:pt x="225" y="415"/>
                                </a:lnTo>
                                <a:lnTo>
                                  <a:pt x="168" y="405"/>
                                </a:lnTo>
                                <a:lnTo>
                                  <a:pt x="111" y="414"/>
                                </a:lnTo>
                                <a:lnTo>
                                  <a:pt x="47" y="456"/>
                                </a:lnTo>
                                <a:lnTo>
                                  <a:pt x="8" y="519"/>
                                </a:lnTo>
                                <a:lnTo>
                                  <a:pt x="0" y="583"/>
                                </a:lnTo>
                                <a:lnTo>
                                  <a:pt x="17" y="645"/>
                                </a:lnTo>
                                <a:lnTo>
                                  <a:pt x="57" y="697"/>
                                </a:lnTo>
                                <a:lnTo>
                                  <a:pt x="124" y="733"/>
                                </a:lnTo>
                                <a:lnTo>
                                  <a:pt x="166" y="739"/>
                                </a:lnTo>
                                <a:lnTo>
                                  <a:pt x="201" y="735"/>
                                </a:lnTo>
                                <a:lnTo>
                                  <a:pt x="265" y="707"/>
                                </a:lnTo>
                                <a:lnTo>
                                  <a:pt x="323" y="632"/>
                                </a:lnTo>
                                <a:lnTo>
                                  <a:pt x="334" y="577"/>
                                </a:lnTo>
                                <a:lnTo>
                                  <a:pt x="326" y="522"/>
                                </a:lnTo>
                                <a:lnTo>
                                  <a:pt x="300" y="471"/>
                                </a:lnTo>
                                <a:lnTo>
                                  <a:pt x="429" y="180"/>
                                </a:lnTo>
                                <a:lnTo>
                                  <a:pt x="434" y="185"/>
                                </a:lnTo>
                                <a:lnTo>
                                  <a:pt x="463" y="203"/>
                                </a:lnTo>
                                <a:lnTo>
                                  <a:pt x="495" y="211"/>
                                </a:lnTo>
                                <a:lnTo>
                                  <a:pt x="527" y="208"/>
                                </a:lnTo>
                                <a:lnTo>
                                  <a:pt x="558" y="196"/>
                                </a:lnTo>
                                <a:lnTo>
                                  <a:pt x="669" y="376"/>
                                </a:lnTo>
                                <a:lnTo>
                                  <a:pt x="667" y="378"/>
                                </a:lnTo>
                                <a:lnTo>
                                  <a:pt x="664" y="380"/>
                                </a:lnTo>
                                <a:lnTo>
                                  <a:pt x="662" y="383"/>
                                </a:lnTo>
                                <a:lnTo>
                                  <a:pt x="646" y="411"/>
                                </a:lnTo>
                                <a:lnTo>
                                  <a:pt x="642" y="442"/>
                                </a:lnTo>
                                <a:lnTo>
                                  <a:pt x="650" y="472"/>
                                </a:lnTo>
                                <a:lnTo>
                                  <a:pt x="669" y="498"/>
                                </a:lnTo>
                                <a:lnTo>
                                  <a:pt x="698" y="514"/>
                                </a:lnTo>
                                <a:lnTo>
                                  <a:pt x="729" y="518"/>
                                </a:lnTo>
                                <a:lnTo>
                                  <a:pt x="759" y="510"/>
                                </a:lnTo>
                                <a:lnTo>
                                  <a:pt x="785" y="491"/>
                                </a:lnTo>
                                <a:lnTo>
                                  <a:pt x="802" y="462"/>
                                </a:lnTo>
                                <a:lnTo>
                                  <a:pt x="805" y="431"/>
                                </a:lnTo>
                                <a:lnTo>
                                  <a:pt x="797" y="401"/>
                                </a:lnTo>
                                <a:lnTo>
                                  <a:pt x="778" y="375"/>
                                </a:lnTo>
                                <a:lnTo>
                                  <a:pt x="756" y="361"/>
                                </a:lnTo>
                                <a:lnTo>
                                  <a:pt x="731" y="355"/>
                                </a:lnTo>
                                <a:lnTo>
                                  <a:pt x="707" y="357"/>
                                </a:lnTo>
                                <a:lnTo>
                                  <a:pt x="683" y="365"/>
                                </a:lnTo>
                                <a:lnTo>
                                  <a:pt x="572" y="186"/>
                                </a:lnTo>
                                <a:lnTo>
                                  <a:pt x="605" y="132"/>
                                </a:lnTo>
                                <a:lnTo>
                                  <a:pt x="609" y="109"/>
                                </a:lnTo>
                                <a:lnTo>
                                  <a:pt x="607" y="85"/>
                                </a:lnTo>
                                <a:lnTo>
                                  <a:pt x="961" y="154"/>
                                </a:lnTo>
                                <a:lnTo>
                                  <a:pt x="1011" y="201"/>
                                </a:lnTo>
                                <a:lnTo>
                                  <a:pt x="1042" y="205"/>
                                </a:lnTo>
                                <a:lnTo>
                                  <a:pt x="1072" y="197"/>
                                </a:lnTo>
                                <a:lnTo>
                                  <a:pt x="1098" y="177"/>
                                </a:lnTo>
                                <a:lnTo>
                                  <a:pt x="1114" y="149"/>
                                </a:lnTo>
                                <a:lnTo>
                                  <a:pt x="1118" y="118"/>
                                </a:lnTo>
                                <a:lnTo>
                                  <a:pt x="1110" y="87"/>
                                </a:lnTo>
                                <a:lnTo>
                                  <a:pt x="1090" y="62"/>
                                </a:lnTo>
                                <a:lnTo>
                                  <a:pt x="1062" y="45"/>
                                </a:lnTo>
                                <a:lnTo>
                                  <a:pt x="1031" y="41"/>
                                </a:lnTo>
                                <a:lnTo>
                                  <a:pt x="1000" y="49"/>
                                </a:lnTo>
                                <a:lnTo>
                                  <a:pt x="975" y="69"/>
                                </a:lnTo>
                                <a:lnTo>
                                  <a:pt x="964" y="85"/>
                                </a:lnTo>
                                <a:lnTo>
                                  <a:pt x="957" y="101"/>
                                </a:lnTo>
                                <a:lnTo>
                                  <a:pt x="955" y="119"/>
                                </a:lnTo>
                                <a:lnTo>
                                  <a:pt x="956" y="137"/>
                                </a:lnTo>
                                <a:lnTo>
                                  <a:pt x="602" y="68"/>
                                </a:lnTo>
                                <a:lnTo>
                                  <a:pt x="536" y="5"/>
                                </a:lnTo>
                                <a:lnTo>
                                  <a:pt x="4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80729C" id="Group 49" o:spid="_x0000_s1026" alt="&quot;&quot;" style="position:absolute;margin-left:.7pt;margin-top:-5.7pt;width:612pt;height:71.9pt;z-index:251749376;mso-position-horizontal-relative:page;mso-position-vertical-relative:page" coordsize="12240,14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">
                <v:rect id="Rectangle 51" o:spid="_x0000_s1027" style="position:absolute;width:12240;height:14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" fillcolor="#6d6e71" stroked="f">
                  <v:path arrowok="t"/>
                </v:rect>
                <v:shape id="Freeform 50" o:spid="_x0000_s1028" style="position:absolute;left:10408;top:532;width:1119;height:739;visibility:visible;mso-wrap-style:square;v-text-anchor:top" coordsize="1119,7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" path="m496,l457,10,424,36,405,67r-7,34l402,135r15,31l289,458r-8,-8l277,446,225,415,168,405r-57,9l47,456,8,519,,583r17,62l57,697r67,36l166,739r35,-4l265,707r58,-75l334,577r-8,-55l300,471,429,180r5,5l463,203r32,8l527,208r31,-12l669,376r-2,2l664,380r-2,3l646,411r-4,31l650,472r19,26l698,514r31,4l759,510r26,-19l802,462r3,-31l797,401,778,375,756,361r-25,-6l707,357r-24,8l572,186r33,-54l609,109,607,85r354,69l1011,201r31,4l1072,197r26,-20l1114,149r4,-31l1110,87,1090,62,1062,45r-31,-4l1000,49,975,69,964,85r-7,16l955,119r1,18l602,68,536,5,496,xe" stroked="f">
                  <v:path arrowok="t" o:connecttype="custom" o:connectlocs="457,542;405,599;402,667;289,990;277,978;168,937;47,988;0,1115;57,1229;166,1271;265,1239;334,1109;300,1003;434,717;495,743;558,728;667,910;662,915;642,974;669,1030;729,1050;785,1023;805,963;778,907;731,887;683,897;605,664;607,617;1011,733;1072,729;1114,681;1110,619;1062,577;1000,581;964,617;955,651;602,600;496,532" o:connectangles="0,0,0,0,0,0,0,0,0,0,0,0,0,0,0,0,0,0,0,0,0,0,0,0,0,0,0,0,0,0,0,0,0,0,0,0,0,0"/>
                </v:shape>
                <w10:wrap anchorx="page" anchory="page"/>
              </v:group>
            </w:pict>
          </mc:Fallback>
        </mc:AlternateContent>
      </w:r>
      <w:r w:rsidR="00BC1B9E">
        <w:rPr>
          <w:noProof/>
        </w:rPr>
        <mc:AlternateContent>
          <mc:Choice Requires="wps">
            <w:drawing>
              <wp:anchor distT="0" distB="0" distL="114300" distR="114300" simplePos="0" relativeHeight="251744256" behindDoc="0" locked="0" layoutInCell="1" allowOverlap="1" wp14:anchorId="0B1B3AE3" wp14:editId="7634A7AC">
                <wp:simplePos x="0" y="0"/>
                <wp:positionH relativeFrom="column">
                  <wp:posOffset>-453390</wp:posOffset>
                </wp:positionH>
                <wp:positionV relativeFrom="paragraph">
                  <wp:posOffset>622300</wp:posOffset>
                </wp:positionV>
                <wp:extent cx="1953895" cy="1290955"/>
                <wp:effectExtent l="0" t="0" r="0" b="0"/>
                <wp:wrapNone/>
                <wp:docPr id="92" name="Freeform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3895" cy="1290955"/>
                        </a:xfrm>
                        <a:custGeom>
                          <a:avLst/>
                          <a:gdLst>
                            <a:gd name="T0" fmla="+- 0 2048 756"/>
                            <a:gd name="T1" fmla="*/ T0 w 3077"/>
                            <a:gd name="T2" fmla="+- 0 4014 3999"/>
                            <a:gd name="T3" fmla="*/ 4014 h 2033"/>
                            <a:gd name="T4" fmla="+- 0 1922 756"/>
                            <a:gd name="T5" fmla="*/ T4 w 3077"/>
                            <a:gd name="T6" fmla="+- 0 4098 3999"/>
                            <a:gd name="T7" fmla="*/ 4098 h 2033"/>
                            <a:gd name="T8" fmla="+- 0 1855 756"/>
                            <a:gd name="T9" fmla="*/ T8 w 3077"/>
                            <a:gd name="T10" fmla="+- 0 4238 3999"/>
                            <a:gd name="T11" fmla="*/ 4238 h 2033"/>
                            <a:gd name="T12" fmla="+- 0 1868 756"/>
                            <a:gd name="T13" fmla="*/ T12 w 3077"/>
                            <a:gd name="T14" fmla="+- 0 4388 3999"/>
                            <a:gd name="T15" fmla="*/ 4388 h 2033"/>
                            <a:gd name="T16" fmla="+- 0 1551 756"/>
                            <a:gd name="T17" fmla="*/ T16 w 3077"/>
                            <a:gd name="T18" fmla="+- 0 5258 3999"/>
                            <a:gd name="T19" fmla="*/ 5258 h 2033"/>
                            <a:gd name="T20" fmla="+- 0 1393 756"/>
                            <a:gd name="T21" fmla="*/ T20 w 3077"/>
                            <a:gd name="T22" fmla="+- 0 5148 3999"/>
                            <a:gd name="T23" fmla="*/ 5148 h 2033"/>
                            <a:gd name="T24" fmla="+- 0 1254 756"/>
                            <a:gd name="T25" fmla="*/ T24 w 3077"/>
                            <a:gd name="T26" fmla="+- 0 5114 3999"/>
                            <a:gd name="T27" fmla="*/ 5114 h 2033"/>
                            <a:gd name="T28" fmla="+- 0 1113 756"/>
                            <a:gd name="T29" fmla="*/ T28 w 3077"/>
                            <a:gd name="T30" fmla="+- 0 5124 3999"/>
                            <a:gd name="T31" fmla="*/ 5124 h 2033"/>
                            <a:gd name="T32" fmla="+- 0 980 756"/>
                            <a:gd name="T33" fmla="*/ T32 w 3077"/>
                            <a:gd name="T34" fmla="+- 0 5178 3999"/>
                            <a:gd name="T35" fmla="*/ 5178 h 2033"/>
                            <a:gd name="T36" fmla="+- 0 880 756"/>
                            <a:gd name="T37" fmla="*/ T36 w 3077"/>
                            <a:gd name="T38" fmla="+- 0 5258 3999"/>
                            <a:gd name="T39" fmla="*/ 5258 h 2033"/>
                            <a:gd name="T40" fmla="+- 0 824 756"/>
                            <a:gd name="T41" fmla="*/ T40 w 3077"/>
                            <a:gd name="T42" fmla="+- 0 5329 3999"/>
                            <a:gd name="T43" fmla="*/ 5329 h 2033"/>
                            <a:gd name="T44" fmla="+- 0 768 756"/>
                            <a:gd name="T45" fmla="*/ T44 w 3077"/>
                            <a:gd name="T46" fmla="+- 0 5462 3999"/>
                            <a:gd name="T47" fmla="*/ 5462 h 2033"/>
                            <a:gd name="T48" fmla="+- 0 756 756"/>
                            <a:gd name="T49" fmla="*/ T48 w 3077"/>
                            <a:gd name="T50" fmla="+- 0 5603 3999"/>
                            <a:gd name="T51" fmla="*/ 5603 h 2033"/>
                            <a:gd name="T52" fmla="+- 0 787 756"/>
                            <a:gd name="T53" fmla="*/ T52 w 3077"/>
                            <a:gd name="T54" fmla="+- 0 5740 3999"/>
                            <a:gd name="T55" fmla="*/ 5740 h 2033"/>
                            <a:gd name="T56" fmla="+- 0 860 756"/>
                            <a:gd name="T57" fmla="*/ T56 w 3077"/>
                            <a:gd name="T58" fmla="+- 0 5864 3999"/>
                            <a:gd name="T59" fmla="*/ 5864 h 2033"/>
                            <a:gd name="T60" fmla="+- 0 970 756"/>
                            <a:gd name="T61" fmla="*/ T60 w 3077"/>
                            <a:gd name="T62" fmla="+- 0 5961 3999"/>
                            <a:gd name="T63" fmla="*/ 5961 h 2033"/>
                            <a:gd name="T64" fmla="+- 0 1097 756"/>
                            <a:gd name="T65" fmla="*/ T64 w 3077"/>
                            <a:gd name="T66" fmla="+- 0 6017 3999"/>
                            <a:gd name="T67" fmla="*/ 6017 h 2033"/>
                            <a:gd name="T68" fmla="+- 0 1213 756"/>
                            <a:gd name="T69" fmla="*/ T68 w 3077"/>
                            <a:gd name="T70" fmla="+- 0 6032 3999"/>
                            <a:gd name="T71" fmla="*/ 6032 h 2033"/>
                            <a:gd name="T72" fmla="+- 0 1364 756"/>
                            <a:gd name="T73" fmla="*/ T72 w 3077"/>
                            <a:gd name="T74" fmla="+- 0 6007 3999"/>
                            <a:gd name="T75" fmla="*/ 6007 h 2033"/>
                            <a:gd name="T76" fmla="+- 0 1502 756"/>
                            <a:gd name="T77" fmla="*/ T76 w 3077"/>
                            <a:gd name="T78" fmla="+- 0 5932 3999"/>
                            <a:gd name="T79" fmla="*/ 5932 h 2033"/>
                            <a:gd name="T80" fmla="+- 0 1609 756"/>
                            <a:gd name="T81" fmla="*/ T80 w 3077"/>
                            <a:gd name="T82" fmla="+- 0 5809 3999"/>
                            <a:gd name="T83" fmla="*/ 5809 h 2033"/>
                            <a:gd name="T84" fmla="+- 0 1666 756"/>
                            <a:gd name="T85" fmla="*/ T84 w 3077"/>
                            <a:gd name="T86" fmla="+- 0 5663 3999"/>
                            <a:gd name="T87" fmla="*/ 5663 h 2033"/>
                            <a:gd name="T88" fmla="+- 0 1671 756"/>
                            <a:gd name="T89" fmla="*/ T88 w 3077"/>
                            <a:gd name="T90" fmla="+- 0 5509 3999"/>
                            <a:gd name="T91" fmla="*/ 5509 h 2033"/>
                            <a:gd name="T92" fmla="+- 0 1624 756"/>
                            <a:gd name="T93" fmla="*/ T92 w 3077"/>
                            <a:gd name="T94" fmla="+- 0 5362 3999"/>
                            <a:gd name="T95" fmla="*/ 5362 h 2033"/>
                            <a:gd name="T96" fmla="+- 0 1935 756"/>
                            <a:gd name="T97" fmla="*/ T96 w 3077"/>
                            <a:gd name="T98" fmla="+- 0 4493 3999"/>
                            <a:gd name="T99" fmla="*/ 4493 h 2033"/>
                            <a:gd name="T100" fmla="+- 0 2081 756"/>
                            <a:gd name="T101" fmla="*/ T100 w 3077"/>
                            <a:gd name="T102" fmla="+- 0 4574 3999"/>
                            <a:gd name="T103" fmla="*/ 4574 h 2033"/>
                            <a:gd name="T104" fmla="+- 0 2223 756"/>
                            <a:gd name="T105" fmla="*/ T104 w 3077"/>
                            <a:gd name="T106" fmla="+- 0 4567 3999"/>
                            <a:gd name="T107" fmla="*/ 4567 h 2033"/>
                            <a:gd name="T108" fmla="+- 0 2596 756"/>
                            <a:gd name="T109" fmla="*/ T108 w 3077"/>
                            <a:gd name="T110" fmla="+- 0 5033 3999"/>
                            <a:gd name="T111" fmla="*/ 5033 h 2033"/>
                            <a:gd name="T112" fmla="+- 0 2582 756"/>
                            <a:gd name="T113" fmla="*/ T112 w 3077"/>
                            <a:gd name="T114" fmla="+- 0 5044 3999"/>
                            <a:gd name="T115" fmla="*/ 5044 h 2033"/>
                            <a:gd name="T116" fmla="+- 0 2538 756"/>
                            <a:gd name="T117" fmla="*/ T116 w 3077"/>
                            <a:gd name="T118" fmla="+- 0 5113 3999"/>
                            <a:gd name="T119" fmla="*/ 5113 h 2033"/>
                            <a:gd name="T120" fmla="+- 0 2526 756"/>
                            <a:gd name="T121" fmla="*/ T120 w 3077"/>
                            <a:gd name="T122" fmla="+- 0 5250 3999"/>
                            <a:gd name="T123" fmla="*/ 5250 h 2033"/>
                            <a:gd name="T124" fmla="+- 0 2597 756"/>
                            <a:gd name="T125" fmla="*/ T124 w 3077"/>
                            <a:gd name="T126" fmla="+- 0 5370 3999"/>
                            <a:gd name="T127" fmla="*/ 5370 h 2033"/>
                            <a:gd name="T128" fmla="+- 0 2727 756"/>
                            <a:gd name="T129" fmla="*/ T128 w 3077"/>
                            <a:gd name="T130" fmla="+- 0 5425 3999"/>
                            <a:gd name="T131" fmla="*/ 5425 h 2033"/>
                            <a:gd name="T132" fmla="+- 0 2861 756"/>
                            <a:gd name="T133" fmla="*/ T132 w 3077"/>
                            <a:gd name="T134" fmla="+- 0 5395 3999"/>
                            <a:gd name="T135" fmla="*/ 5395 h 2033"/>
                            <a:gd name="T136" fmla="+- 0 2955 756"/>
                            <a:gd name="T137" fmla="*/ T136 w 3077"/>
                            <a:gd name="T138" fmla="+- 0 5288 3999"/>
                            <a:gd name="T139" fmla="*/ 5288 h 2033"/>
                            <a:gd name="T140" fmla="+- 0 2967 756"/>
                            <a:gd name="T141" fmla="*/ T140 w 3077"/>
                            <a:gd name="T142" fmla="+- 0 5151 3999"/>
                            <a:gd name="T143" fmla="*/ 5151 h 2033"/>
                            <a:gd name="T144" fmla="+- 0 2895 756"/>
                            <a:gd name="T145" fmla="*/ T144 w 3077"/>
                            <a:gd name="T146" fmla="+- 0 5030 3999"/>
                            <a:gd name="T147" fmla="*/ 5030 h 2033"/>
                            <a:gd name="T148" fmla="+- 0 2768 756"/>
                            <a:gd name="T149" fmla="*/ T148 w 3077"/>
                            <a:gd name="T150" fmla="+- 0 4976 3999"/>
                            <a:gd name="T151" fmla="*/ 4976 h 2033"/>
                            <a:gd name="T152" fmla="+- 0 2635 756"/>
                            <a:gd name="T153" fmla="*/ T152 w 3077"/>
                            <a:gd name="T154" fmla="+- 0 5004 3999"/>
                            <a:gd name="T155" fmla="*/ 5004 h 2033"/>
                            <a:gd name="T156" fmla="+- 0 2397 756"/>
                            <a:gd name="T157" fmla="*/ T156 w 3077"/>
                            <a:gd name="T158" fmla="+- 0 4424 3999"/>
                            <a:gd name="T159" fmla="*/ 4424 h 2033"/>
                            <a:gd name="T160" fmla="+- 0 2431 756"/>
                            <a:gd name="T161" fmla="*/ T160 w 3077"/>
                            <a:gd name="T162" fmla="+- 0 4298 3999"/>
                            <a:gd name="T163" fmla="*/ 4298 h 2033"/>
                            <a:gd name="T164" fmla="+- 0 3399 756"/>
                            <a:gd name="T165" fmla="*/ T164 w 3077"/>
                            <a:gd name="T166" fmla="+- 0 4422 3999"/>
                            <a:gd name="T167" fmla="*/ 4422 h 2033"/>
                            <a:gd name="T168" fmla="+- 0 3520 756"/>
                            <a:gd name="T169" fmla="*/ T168 w 3077"/>
                            <a:gd name="T170" fmla="+- 0 4546 3999"/>
                            <a:gd name="T171" fmla="*/ 4546 h 2033"/>
                            <a:gd name="T172" fmla="+- 0 3657 756"/>
                            <a:gd name="T173" fmla="*/ T172 w 3077"/>
                            <a:gd name="T174" fmla="+- 0 4558 3999"/>
                            <a:gd name="T175" fmla="*/ 4558 h 2033"/>
                            <a:gd name="T176" fmla="+- 0 3777 756"/>
                            <a:gd name="T177" fmla="*/ T176 w 3077"/>
                            <a:gd name="T178" fmla="+- 0 4487 3999"/>
                            <a:gd name="T179" fmla="*/ 4487 h 2033"/>
                            <a:gd name="T180" fmla="+- 0 3832 756"/>
                            <a:gd name="T181" fmla="*/ T180 w 3077"/>
                            <a:gd name="T182" fmla="+- 0 4358 3999"/>
                            <a:gd name="T183" fmla="*/ 4358 h 2033"/>
                            <a:gd name="T184" fmla="+- 0 3802 756"/>
                            <a:gd name="T185" fmla="*/ T184 w 3077"/>
                            <a:gd name="T186" fmla="+- 0 4224 3999"/>
                            <a:gd name="T187" fmla="*/ 4224 h 2033"/>
                            <a:gd name="T188" fmla="+- 0 3695 756"/>
                            <a:gd name="T189" fmla="*/ T188 w 3077"/>
                            <a:gd name="T190" fmla="+- 0 4130 3999"/>
                            <a:gd name="T191" fmla="*/ 4130 h 2033"/>
                            <a:gd name="T192" fmla="+- 0 3558 756"/>
                            <a:gd name="T193" fmla="*/ T192 w 3077"/>
                            <a:gd name="T194" fmla="+- 0 4117 3999"/>
                            <a:gd name="T195" fmla="*/ 4117 h 2033"/>
                            <a:gd name="T196" fmla="+- 0 3437 756"/>
                            <a:gd name="T197" fmla="*/ T196 w 3077"/>
                            <a:gd name="T198" fmla="+- 0 4189 3999"/>
                            <a:gd name="T199" fmla="*/ 4189 h 2033"/>
                            <a:gd name="T200" fmla="+- 0 3382 756"/>
                            <a:gd name="T201" fmla="*/ T200 w 3077"/>
                            <a:gd name="T202" fmla="+- 0 4327 3999"/>
                            <a:gd name="T203" fmla="*/ 4327 h 2033"/>
                            <a:gd name="T204" fmla="+- 0 2412 756"/>
                            <a:gd name="T205" fmla="*/ T204 w 3077"/>
                            <a:gd name="T206" fmla="+- 0 4187 3999"/>
                            <a:gd name="T207" fmla="*/ 4187 h 2033"/>
                            <a:gd name="T208" fmla="+- 0 2332 756"/>
                            <a:gd name="T209" fmla="*/ T208 w 3077"/>
                            <a:gd name="T210" fmla="+- 0 4071 3999"/>
                            <a:gd name="T211" fmla="*/ 4071 h 2033"/>
                            <a:gd name="T212" fmla="+- 0 2195 756"/>
                            <a:gd name="T213" fmla="*/ T212 w 3077"/>
                            <a:gd name="T214" fmla="+- 0 4004 3999"/>
                            <a:gd name="T215" fmla="*/ 4004 h 2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077" h="2033">
                              <a:moveTo>
                                <a:pt x="1365" y="0"/>
                              </a:moveTo>
                              <a:lnTo>
                                <a:pt x="1292" y="15"/>
                              </a:lnTo>
                              <a:lnTo>
                                <a:pt x="1224" y="48"/>
                              </a:lnTo>
                              <a:lnTo>
                                <a:pt x="1166" y="99"/>
                              </a:lnTo>
                              <a:lnTo>
                                <a:pt x="1122" y="165"/>
                              </a:lnTo>
                              <a:lnTo>
                                <a:pt x="1099" y="239"/>
                              </a:lnTo>
                              <a:lnTo>
                                <a:pt x="1095" y="315"/>
                              </a:lnTo>
                              <a:lnTo>
                                <a:pt x="1112" y="389"/>
                              </a:lnTo>
                              <a:lnTo>
                                <a:pt x="1148" y="457"/>
                              </a:lnTo>
                              <a:lnTo>
                                <a:pt x="795" y="1259"/>
                              </a:lnTo>
                              <a:lnTo>
                                <a:pt x="702" y="1183"/>
                              </a:lnTo>
                              <a:lnTo>
                                <a:pt x="637" y="1149"/>
                              </a:lnTo>
                              <a:lnTo>
                                <a:pt x="568" y="1126"/>
                              </a:lnTo>
                              <a:lnTo>
                                <a:pt x="498" y="1115"/>
                              </a:lnTo>
                              <a:lnTo>
                                <a:pt x="427" y="1115"/>
                              </a:lnTo>
                              <a:lnTo>
                                <a:pt x="357" y="1125"/>
                              </a:lnTo>
                              <a:lnTo>
                                <a:pt x="289" y="1147"/>
                              </a:lnTo>
                              <a:lnTo>
                                <a:pt x="224" y="1179"/>
                              </a:lnTo>
                              <a:lnTo>
                                <a:pt x="164" y="1221"/>
                              </a:lnTo>
                              <a:lnTo>
                                <a:pt x="124" y="1259"/>
                              </a:lnTo>
                              <a:lnTo>
                                <a:pt x="118" y="1264"/>
                              </a:lnTo>
                              <a:lnTo>
                                <a:pt x="68" y="1330"/>
                              </a:lnTo>
                              <a:lnTo>
                                <a:pt x="35" y="1395"/>
                              </a:lnTo>
                              <a:lnTo>
                                <a:pt x="12" y="1463"/>
                              </a:lnTo>
                              <a:lnTo>
                                <a:pt x="1" y="1533"/>
                              </a:lnTo>
                              <a:lnTo>
                                <a:pt x="0" y="1604"/>
                              </a:lnTo>
                              <a:lnTo>
                                <a:pt x="10" y="1674"/>
                              </a:lnTo>
                              <a:lnTo>
                                <a:pt x="31" y="1741"/>
                              </a:lnTo>
                              <a:lnTo>
                                <a:pt x="62" y="1806"/>
                              </a:lnTo>
                              <a:lnTo>
                                <a:pt x="104" y="1865"/>
                              </a:lnTo>
                              <a:lnTo>
                                <a:pt x="156" y="1919"/>
                              </a:lnTo>
                              <a:lnTo>
                                <a:pt x="214" y="1962"/>
                              </a:lnTo>
                              <a:lnTo>
                                <a:pt x="276" y="1995"/>
                              </a:lnTo>
                              <a:lnTo>
                                <a:pt x="341" y="2018"/>
                              </a:lnTo>
                              <a:lnTo>
                                <a:pt x="408" y="2030"/>
                              </a:lnTo>
                              <a:lnTo>
                                <a:pt x="457" y="2033"/>
                              </a:lnTo>
                              <a:lnTo>
                                <a:pt x="533" y="2027"/>
                              </a:lnTo>
                              <a:lnTo>
                                <a:pt x="608" y="2008"/>
                              </a:lnTo>
                              <a:lnTo>
                                <a:pt x="680" y="1977"/>
                              </a:lnTo>
                              <a:lnTo>
                                <a:pt x="746" y="1933"/>
                              </a:lnTo>
                              <a:lnTo>
                                <a:pt x="805" y="1876"/>
                              </a:lnTo>
                              <a:lnTo>
                                <a:pt x="853" y="1810"/>
                              </a:lnTo>
                              <a:lnTo>
                                <a:pt x="888" y="1739"/>
                              </a:lnTo>
                              <a:lnTo>
                                <a:pt x="910" y="1664"/>
                              </a:lnTo>
                              <a:lnTo>
                                <a:pt x="919" y="1587"/>
                              </a:lnTo>
                              <a:lnTo>
                                <a:pt x="915" y="1510"/>
                              </a:lnTo>
                              <a:lnTo>
                                <a:pt x="898" y="1435"/>
                              </a:lnTo>
                              <a:lnTo>
                                <a:pt x="868" y="1363"/>
                              </a:lnTo>
                              <a:lnTo>
                                <a:pt x="826" y="1297"/>
                              </a:lnTo>
                              <a:lnTo>
                                <a:pt x="1179" y="494"/>
                              </a:lnTo>
                              <a:lnTo>
                                <a:pt x="1256" y="551"/>
                              </a:lnTo>
                              <a:lnTo>
                                <a:pt x="1325" y="575"/>
                              </a:lnTo>
                              <a:lnTo>
                                <a:pt x="1397" y="580"/>
                              </a:lnTo>
                              <a:lnTo>
                                <a:pt x="1467" y="568"/>
                              </a:lnTo>
                              <a:lnTo>
                                <a:pt x="1534" y="539"/>
                              </a:lnTo>
                              <a:lnTo>
                                <a:pt x="1840" y="1034"/>
                              </a:lnTo>
                              <a:lnTo>
                                <a:pt x="1834" y="1040"/>
                              </a:lnTo>
                              <a:lnTo>
                                <a:pt x="1826" y="1045"/>
                              </a:lnTo>
                              <a:lnTo>
                                <a:pt x="1820" y="1053"/>
                              </a:lnTo>
                              <a:lnTo>
                                <a:pt x="1782" y="1114"/>
                              </a:lnTo>
                              <a:lnTo>
                                <a:pt x="1765" y="1182"/>
                              </a:lnTo>
                              <a:lnTo>
                                <a:pt x="1770" y="1251"/>
                              </a:lnTo>
                              <a:lnTo>
                                <a:pt x="1795" y="1315"/>
                              </a:lnTo>
                              <a:lnTo>
                                <a:pt x="1841" y="1371"/>
                              </a:lnTo>
                              <a:lnTo>
                                <a:pt x="1903" y="1409"/>
                              </a:lnTo>
                              <a:lnTo>
                                <a:pt x="1971" y="1426"/>
                              </a:lnTo>
                              <a:lnTo>
                                <a:pt x="2040" y="1422"/>
                              </a:lnTo>
                              <a:lnTo>
                                <a:pt x="2105" y="1396"/>
                              </a:lnTo>
                              <a:lnTo>
                                <a:pt x="2160" y="1350"/>
                              </a:lnTo>
                              <a:lnTo>
                                <a:pt x="2199" y="1289"/>
                              </a:lnTo>
                              <a:lnTo>
                                <a:pt x="2215" y="1221"/>
                              </a:lnTo>
                              <a:lnTo>
                                <a:pt x="2211" y="1152"/>
                              </a:lnTo>
                              <a:lnTo>
                                <a:pt x="2185" y="1087"/>
                              </a:lnTo>
                              <a:lnTo>
                                <a:pt x="2139" y="1031"/>
                              </a:lnTo>
                              <a:lnTo>
                                <a:pt x="2079" y="993"/>
                              </a:lnTo>
                              <a:lnTo>
                                <a:pt x="2012" y="977"/>
                              </a:lnTo>
                              <a:lnTo>
                                <a:pt x="1944" y="981"/>
                              </a:lnTo>
                              <a:lnTo>
                                <a:pt x="1879" y="1005"/>
                              </a:lnTo>
                              <a:lnTo>
                                <a:pt x="1573" y="511"/>
                              </a:lnTo>
                              <a:lnTo>
                                <a:pt x="1641" y="425"/>
                              </a:lnTo>
                              <a:lnTo>
                                <a:pt x="1665" y="364"/>
                              </a:lnTo>
                              <a:lnTo>
                                <a:pt x="1675" y="299"/>
                              </a:lnTo>
                              <a:lnTo>
                                <a:pt x="1669" y="234"/>
                              </a:lnTo>
                              <a:lnTo>
                                <a:pt x="2643" y="423"/>
                              </a:lnTo>
                              <a:lnTo>
                                <a:pt x="2683" y="490"/>
                              </a:lnTo>
                              <a:lnTo>
                                <a:pt x="2764" y="547"/>
                              </a:lnTo>
                              <a:lnTo>
                                <a:pt x="2832" y="564"/>
                              </a:lnTo>
                              <a:lnTo>
                                <a:pt x="2901" y="559"/>
                              </a:lnTo>
                              <a:lnTo>
                                <a:pt x="2965" y="534"/>
                              </a:lnTo>
                              <a:lnTo>
                                <a:pt x="3021" y="488"/>
                              </a:lnTo>
                              <a:lnTo>
                                <a:pt x="3060" y="426"/>
                              </a:lnTo>
                              <a:lnTo>
                                <a:pt x="3076" y="359"/>
                              </a:lnTo>
                              <a:lnTo>
                                <a:pt x="3072" y="290"/>
                              </a:lnTo>
                              <a:lnTo>
                                <a:pt x="3046" y="225"/>
                              </a:lnTo>
                              <a:lnTo>
                                <a:pt x="3000" y="169"/>
                              </a:lnTo>
                              <a:lnTo>
                                <a:pt x="2939" y="131"/>
                              </a:lnTo>
                              <a:lnTo>
                                <a:pt x="2871" y="114"/>
                              </a:lnTo>
                              <a:lnTo>
                                <a:pt x="2802" y="118"/>
                              </a:lnTo>
                              <a:lnTo>
                                <a:pt x="2737" y="144"/>
                              </a:lnTo>
                              <a:lnTo>
                                <a:pt x="2681" y="190"/>
                              </a:lnTo>
                              <a:lnTo>
                                <a:pt x="2634" y="279"/>
                              </a:lnTo>
                              <a:lnTo>
                                <a:pt x="2626" y="328"/>
                              </a:lnTo>
                              <a:lnTo>
                                <a:pt x="2629" y="376"/>
                              </a:lnTo>
                              <a:lnTo>
                                <a:pt x="1656" y="188"/>
                              </a:lnTo>
                              <a:lnTo>
                                <a:pt x="1624" y="126"/>
                              </a:lnTo>
                              <a:lnTo>
                                <a:pt x="1576" y="72"/>
                              </a:lnTo>
                              <a:lnTo>
                                <a:pt x="1511" y="29"/>
                              </a:lnTo>
                              <a:lnTo>
                                <a:pt x="1439" y="5"/>
                              </a:lnTo>
                              <a:lnTo>
                                <a:pt x="13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A66412D" id="Freeform 10" o:spid="_x0000_s1026" alt="&quot;&quot;" style="position:absolute;margin-left:-35.7pt;margin-top:49pt;width:153.85pt;height:101.65pt;z-index:251744256;visibility:visible;mso-wrap-style:square;mso-wrap-distance-left:9pt;mso-wrap-distance-top:0;mso-wrap-distance-right:9pt;mso-wrap-distance-bottom:0;mso-position-horizontal:absolute;mso-position-horizontal-relative:text;mso-position-vertical:absolute;mso-position-vertical-relative:text;v-text-anchor:top" coordsize="3077,20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" path="m1365,r-73,15l1224,48r-58,51l1122,165r-23,74l1095,315r17,74l1148,457,795,1259r-93,-76l637,1149r-69,-23l498,1115r-71,l357,1125r-68,22l224,1179r-60,42l124,1259r-6,5l68,1330r-33,65l12,1463,1,1533,,1604r10,70l31,1741r31,65l104,1865r52,54l214,1962r62,33l341,2018r67,12l457,2033r76,-6l608,2008r72,-31l746,1933r59,-57l853,1810r35,-71l910,1664r9,-77l915,1510r-17,-75l868,1363r-42,-66l1179,494r77,57l1325,575r72,5l1467,568r67,-29l1840,1034r-6,6l1826,1045r-6,8l1782,1114r-17,68l1770,1251r25,64l1841,1371r62,38l1971,1426r69,-4l2105,1396r55,-46l2199,1289r16,-68l2211,1152r-26,-65l2139,1031r-60,-38l2012,977r-68,4l1879,1005,1573,511r68,-86l1665,364r10,-65l1669,234r974,189l2683,490r81,57l2832,564r69,-5l2965,534r56,-46l3060,426r16,-67l3072,290r-26,-65l3000,169r-61,-38l2871,114r-69,4l2737,144r-56,46l2634,279r-8,49l2629,376,1656,188r-32,-62l1576,72,1511,29,1439,5,1365,xe" stroked="f">
                <v:path arrowok="t" o:connecttype="custom" o:connectlocs="820420,2548890;740410,2602230;697865,2691130;706120,2786380;504825,3338830;404495,3268980;316230,3247390;226695,3253740;142240,3288030;78740,3338830;43180,3383915;7620,3468370;0,3557905;19685,3644900;66040,3723640;135890,3785235;216535,3820795;290195,3830320;386080,3814445;473710,3766820;541655,3688715;577850,3596005;581025,3498215;551180,3404870;748665,2853055;841375,2904490;931545,2900045;1168400,3195955;1159510,3202940;1131570,3246755;1123950,3333750;1169035,3409950;1251585,3444875;1336675,3425825;1396365,3357880;1403985,3270885;1358265,3194050;1277620,3159760;1193165,3177540;1042035,2809240;1063625,2729230;1678305,2807970;1755140,2886710;1842135,2894330;1918335,2849245;1953260,2767330;1934210,2682240;1866265,2622550;1779270,2614295;1702435,2660015;1667510,2747645;1051560,2658745;1000760,2585085;913765,2542540" o:connectangles="0,0,0,0,0,0,0,0,0,0,0,0,0,0,0,0,0,0,0,0,0,0,0,0,0,0,0,0,0,0,0,0,0,0,0,0,0,0,0,0,0,0,0,0,0,0,0,0,0,0,0,0,0,0"/>
              </v:shape>
            </w:pict>
          </mc:Fallback>
        </mc:AlternateContent>
      </w:r>
    </w:p>
    <w:sectPr w:rsidR="00B10D60" w:rsidRPr="00FD153B" w:rsidSect="005D19B0">
      <w:type w:val="continuous"/>
      <w:pgSz w:w="12240" w:h="15840"/>
      <w:pgMar w:top="0" w:right="720" w:bottom="446" w:left="994" w:header="706"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A426A" w14:textId="77777777" w:rsidR="00AE2CE8" w:rsidRDefault="00AE2CE8" w:rsidP="00257838">
      <w:r>
        <w:separator/>
      </w:r>
    </w:p>
  </w:endnote>
  <w:endnote w:type="continuationSeparator" w:id="0">
    <w:p w14:paraId="6FD908AD" w14:textId="77777777" w:rsidR="00AE2CE8" w:rsidRDefault="00AE2CE8"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20B0604020202020204"/>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tag Sans Book">
    <w:altName w:val="Calibri"/>
    <w:panose1 w:val="020B0503040000020004"/>
    <w:charset w:val="4D"/>
    <w:family w:val="swiss"/>
    <w:notTrueType/>
    <w:pitch w:val="variable"/>
    <w:sig w:usb0="00000007" w:usb1="00000000"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CEC80" w14:textId="77777777" w:rsidR="00AE2CE8" w:rsidRDefault="00AE2CE8" w:rsidP="00257838">
      <w:r>
        <w:separator/>
      </w:r>
    </w:p>
  </w:footnote>
  <w:footnote w:type="continuationSeparator" w:id="0">
    <w:p w14:paraId="30820D6A" w14:textId="77777777" w:rsidR="00AE2CE8" w:rsidRDefault="00AE2CE8" w:rsidP="002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B1110" w14:textId="1C0F0E36" w:rsidR="008E1FD2" w:rsidRDefault="008E1FD2">
    <w:pPr>
      <w:pStyle w:val="Header"/>
    </w:pPr>
  </w:p>
  <w:p w14:paraId="46AF0EFE" w14:textId="77777777" w:rsidR="008E1FD2" w:rsidRDefault="008E1F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7D82F" w14:textId="35D3BC46" w:rsidR="005A2980" w:rsidRPr="00FB29D9" w:rsidRDefault="005A2980">
    <w:pPr>
      <w:pStyle w:val="Header"/>
    </w:pPr>
    <w:r>
      <w:ptab w:relativeTo="margin" w:alignment="center" w:leader="none"/>
    </w:r>
    <w:r>
      <w:ptab w:relativeTo="margin" w:alignment="right" w:leader="none"/>
    </w:r>
    <w:r>
      <w:rPr>
        <w:noProof/>
      </w:rPr>
      <w:drawing>
        <wp:inline distT="0" distB="0" distL="0" distR="0" wp14:anchorId="7F4A3203" wp14:editId="5EF4E6E0">
          <wp:extent cx="1026967" cy="376555"/>
          <wp:effectExtent l="0" t="0" r="1905" b="444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52050" cy="38575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B9DD3" w14:textId="77777777" w:rsidR="006442FD" w:rsidRDefault="006442FD">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53B8"/>
    <w:multiLevelType w:val="hybridMultilevel"/>
    <w:tmpl w:val="EF72A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11060"/>
    <w:multiLevelType w:val="hybridMultilevel"/>
    <w:tmpl w:val="EF841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507D8D"/>
    <w:multiLevelType w:val="hybridMultilevel"/>
    <w:tmpl w:val="DF44D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3C5FC0"/>
    <w:multiLevelType w:val="hybridMultilevel"/>
    <w:tmpl w:val="13341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3650A4"/>
    <w:multiLevelType w:val="hybridMultilevel"/>
    <w:tmpl w:val="CF44D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EA2EDB"/>
    <w:multiLevelType w:val="hybridMultilevel"/>
    <w:tmpl w:val="A2948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E24654"/>
    <w:multiLevelType w:val="hybridMultilevel"/>
    <w:tmpl w:val="747C5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D063DE"/>
    <w:multiLevelType w:val="hybridMultilevel"/>
    <w:tmpl w:val="2B4A2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3F5CF5"/>
    <w:multiLevelType w:val="hybridMultilevel"/>
    <w:tmpl w:val="CFD83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AF223A"/>
    <w:multiLevelType w:val="hybridMultilevel"/>
    <w:tmpl w:val="A8901A20"/>
    <w:lvl w:ilvl="0" w:tplc="89D2A974">
      <w:numFmt w:val="bullet"/>
      <w:lvlText w:val="•"/>
      <w:lvlJc w:val="left"/>
      <w:pPr>
        <w:ind w:left="1080" w:hanging="360"/>
      </w:pPr>
      <w:rPr>
        <w:rFonts w:ascii="Arial" w:eastAsia="Arial" w:hAnsi="Arial" w:cs="Arial" w:hint="default"/>
        <w:color w:val="231F20"/>
        <w:w w:val="91"/>
        <w:sz w:val="24"/>
        <w:szCs w:val="24"/>
        <w:lang w:val="en-US" w:eastAsia="en-US" w:bidi="ar-SA"/>
      </w:rPr>
    </w:lvl>
    <w:lvl w:ilvl="1" w:tplc="692C1D12">
      <w:numFmt w:val="bullet"/>
      <w:lvlText w:val="•"/>
      <w:lvlJc w:val="left"/>
      <w:pPr>
        <w:ind w:left="1434" w:hanging="211"/>
      </w:pPr>
      <w:rPr>
        <w:rFonts w:ascii="Arial" w:eastAsia="Arial" w:hAnsi="Arial" w:cs="Arial" w:hint="default"/>
        <w:color w:val="231F20"/>
        <w:w w:val="91"/>
        <w:sz w:val="28"/>
        <w:szCs w:val="28"/>
        <w:lang w:val="en-US" w:eastAsia="en-US" w:bidi="ar-SA"/>
      </w:rPr>
    </w:lvl>
    <w:lvl w:ilvl="2" w:tplc="B810E944">
      <w:numFmt w:val="bullet"/>
      <w:lvlText w:val="•"/>
      <w:lvlJc w:val="left"/>
      <w:pPr>
        <w:ind w:left="2640" w:hanging="211"/>
      </w:pPr>
      <w:rPr>
        <w:rFonts w:hint="default"/>
        <w:lang w:val="en-US" w:eastAsia="en-US" w:bidi="ar-SA"/>
      </w:rPr>
    </w:lvl>
    <w:lvl w:ilvl="3" w:tplc="7D0C9C88">
      <w:numFmt w:val="bullet"/>
      <w:lvlText w:val="•"/>
      <w:lvlJc w:val="left"/>
      <w:pPr>
        <w:ind w:left="3840" w:hanging="211"/>
      </w:pPr>
      <w:rPr>
        <w:rFonts w:hint="default"/>
        <w:lang w:val="en-US" w:eastAsia="en-US" w:bidi="ar-SA"/>
      </w:rPr>
    </w:lvl>
    <w:lvl w:ilvl="4" w:tplc="BCDA9932">
      <w:numFmt w:val="bullet"/>
      <w:lvlText w:val="•"/>
      <w:lvlJc w:val="left"/>
      <w:pPr>
        <w:ind w:left="5040" w:hanging="211"/>
      </w:pPr>
      <w:rPr>
        <w:rFonts w:hint="default"/>
        <w:lang w:val="en-US" w:eastAsia="en-US" w:bidi="ar-SA"/>
      </w:rPr>
    </w:lvl>
    <w:lvl w:ilvl="5" w:tplc="A196862C">
      <w:numFmt w:val="bullet"/>
      <w:lvlText w:val="•"/>
      <w:lvlJc w:val="left"/>
      <w:pPr>
        <w:ind w:left="6240" w:hanging="211"/>
      </w:pPr>
      <w:rPr>
        <w:rFonts w:hint="default"/>
        <w:lang w:val="en-US" w:eastAsia="en-US" w:bidi="ar-SA"/>
      </w:rPr>
    </w:lvl>
    <w:lvl w:ilvl="6" w:tplc="D1DC8276">
      <w:numFmt w:val="bullet"/>
      <w:lvlText w:val="•"/>
      <w:lvlJc w:val="left"/>
      <w:pPr>
        <w:ind w:left="7440" w:hanging="211"/>
      </w:pPr>
      <w:rPr>
        <w:rFonts w:hint="default"/>
        <w:lang w:val="en-US" w:eastAsia="en-US" w:bidi="ar-SA"/>
      </w:rPr>
    </w:lvl>
    <w:lvl w:ilvl="7" w:tplc="7BAAB336">
      <w:numFmt w:val="bullet"/>
      <w:lvlText w:val="•"/>
      <w:lvlJc w:val="left"/>
      <w:pPr>
        <w:ind w:left="8640" w:hanging="211"/>
      </w:pPr>
      <w:rPr>
        <w:rFonts w:hint="default"/>
        <w:lang w:val="en-US" w:eastAsia="en-US" w:bidi="ar-SA"/>
      </w:rPr>
    </w:lvl>
    <w:lvl w:ilvl="8" w:tplc="AD62355E">
      <w:numFmt w:val="bullet"/>
      <w:lvlText w:val="•"/>
      <w:lvlJc w:val="left"/>
      <w:pPr>
        <w:ind w:left="9840" w:hanging="211"/>
      </w:pPr>
      <w:rPr>
        <w:rFonts w:hint="default"/>
        <w:lang w:val="en-US" w:eastAsia="en-US" w:bidi="ar-SA"/>
      </w:rPr>
    </w:lvl>
  </w:abstractNum>
  <w:abstractNum w:abstractNumId="10" w15:restartNumberingAfterBreak="0">
    <w:nsid w:val="23646047"/>
    <w:multiLevelType w:val="hybridMultilevel"/>
    <w:tmpl w:val="ABA68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2F2DA3"/>
    <w:multiLevelType w:val="hybridMultilevel"/>
    <w:tmpl w:val="222A2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BE6872"/>
    <w:multiLevelType w:val="hybridMultilevel"/>
    <w:tmpl w:val="634EF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073D0D"/>
    <w:multiLevelType w:val="hybridMultilevel"/>
    <w:tmpl w:val="9852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32077F"/>
    <w:multiLevelType w:val="hybridMultilevel"/>
    <w:tmpl w:val="A7F84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3430BC"/>
    <w:multiLevelType w:val="hybridMultilevel"/>
    <w:tmpl w:val="A41EA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585CC6"/>
    <w:multiLevelType w:val="hybridMultilevel"/>
    <w:tmpl w:val="E4424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F0301B"/>
    <w:multiLevelType w:val="hybridMultilevel"/>
    <w:tmpl w:val="910E4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943BC9"/>
    <w:multiLevelType w:val="hybridMultilevel"/>
    <w:tmpl w:val="C0DEB71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45CC55CF"/>
    <w:multiLevelType w:val="hybridMultilevel"/>
    <w:tmpl w:val="664CD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1E0942"/>
    <w:multiLevelType w:val="hybridMultilevel"/>
    <w:tmpl w:val="D39CB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1D0475"/>
    <w:multiLevelType w:val="hybridMultilevel"/>
    <w:tmpl w:val="63B48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941D3F"/>
    <w:multiLevelType w:val="hybridMultilevel"/>
    <w:tmpl w:val="5D144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0D39E3"/>
    <w:multiLevelType w:val="hybridMultilevel"/>
    <w:tmpl w:val="DFBCB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C364EE"/>
    <w:multiLevelType w:val="hybridMultilevel"/>
    <w:tmpl w:val="9A7E74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581F72"/>
    <w:multiLevelType w:val="hybridMultilevel"/>
    <w:tmpl w:val="0C52F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46500A"/>
    <w:multiLevelType w:val="hybridMultilevel"/>
    <w:tmpl w:val="C494F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5929F1"/>
    <w:multiLevelType w:val="hybridMultilevel"/>
    <w:tmpl w:val="58A29A56"/>
    <w:lvl w:ilvl="0" w:tplc="7A629F72">
      <w:numFmt w:val="bullet"/>
      <w:lvlText w:val="•"/>
      <w:lvlJc w:val="left"/>
      <w:pPr>
        <w:ind w:left="1399" w:hanging="176"/>
      </w:pPr>
      <w:rPr>
        <w:rFonts w:ascii="Trebuchet MS" w:eastAsia="Trebuchet MS" w:hAnsi="Trebuchet MS" w:cs="Trebuchet MS" w:hint="default"/>
        <w:b/>
        <w:bCs/>
        <w:color w:val="231F20"/>
        <w:w w:val="68"/>
        <w:sz w:val="24"/>
        <w:szCs w:val="24"/>
        <w:lang w:val="en-US" w:eastAsia="en-US" w:bidi="ar-SA"/>
      </w:rPr>
    </w:lvl>
    <w:lvl w:ilvl="1" w:tplc="57FAAEFC">
      <w:numFmt w:val="bullet"/>
      <w:lvlText w:val="•"/>
      <w:lvlJc w:val="left"/>
      <w:pPr>
        <w:ind w:left="2484" w:hanging="176"/>
      </w:pPr>
      <w:rPr>
        <w:rFonts w:hint="default"/>
        <w:lang w:val="en-US" w:eastAsia="en-US" w:bidi="ar-SA"/>
      </w:rPr>
    </w:lvl>
    <w:lvl w:ilvl="2" w:tplc="69FC4C52">
      <w:numFmt w:val="bullet"/>
      <w:lvlText w:val="•"/>
      <w:lvlJc w:val="left"/>
      <w:pPr>
        <w:ind w:left="3568" w:hanging="176"/>
      </w:pPr>
      <w:rPr>
        <w:rFonts w:hint="default"/>
        <w:lang w:val="en-US" w:eastAsia="en-US" w:bidi="ar-SA"/>
      </w:rPr>
    </w:lvl>
    <w:lvl w:ilvl="3" w:tplc="3516D674">
      <w:numFmt w:val="bullet"/>
      <w:lvlText w:val="•"/>
      <w:lvlJc w:val="left"/>
      <w:pPr>
        <w:ind w:left="4652" w:hanging="176"/>
      </w:pPr>
      <w:rPr>
        <w:rFonts w:hint="default"/>
        <w:lang w:val="en-US" w:eastAsia="en-US" w:bidi="ar-SA"/>
      </w:rPr>
    </w:lvl>
    <w:lvl w:ilvl="4" w:tplc="BD38AF38">
      <w:numFmt w:val="bullet"/>
      <w:lvlText w:val="•"/>
      <w:lvlJc w:val="left"/>
      <w:pPr>
        <w:ind w:left="5736" w:hanging="176"/>
      </w:pPr>
      <w:rPr>
        <w:rFonts w:hint="default"/>
        <w:lang w:val="en-US" w:eastAsia="en-US" w:bidi="ar-SA"/>
      </w:rPr>
    </w:lvl>
    <w:lvl w:ilvl="5" w:tplc="8166C52A">
      <w:numFmt w:val="bullet"/>
      <w:lvlText w:val="•"/>
      <w:lvlJc w:val="left"/>
      <w:pPr>
        <w:ind w:left="6820" w:hanging="176"/>
      </w:pPr>
      <w:rPr>
        <w:rFonts w:hint="default"/>
        <w:lang w:val="en-US" w:eastAsia="en-US" w:bidi="ar-SA"/>
      </w:rPr>
    </w:lvl>
    <w:lvl w:ilvl="6" w:tplc="653409EC">
      <w:numFmt w:val="bullet"/>
      <w:lvlText w:val="•"/>
      <w:lvlJc w:val="left"/>
      <w:pPr>
        <w:ind w:left="7904" w:hanging="176"/>
      </w:pPr>
      <w:rPr>
        <w:rFonts w:hint="default"/>
        <w:lang w:val="en-US" w:eastAsia="en-US" w:bidi="ar-SA"/>
      </w:rPr>
    </w:lvl>
    <w:lvl w:ilvl="7" w:tplc="F044F758">
      <w:numFmt w:val="bullet"/>
      <w:lvlText w:val="•"/>
      <w:lvlJc w:val="left"/>
      <w:pPr>
        <w:ind w:left="8988" w:hanging="176"/>
      </w:pPr>
      <w:rPr>
        <w:rFonts w:hint="default"/>
        <w:lang w:val="en-US" w:eastAsia="en-US" w:bidi="ar-SA"/>
      </w:rPr>
    </w:lvl>
    <w:lvl w:ilvl="8" w:tplc="72186BF0">
      <w:numFmt w:val="bullet"/>
      <w:lvlText w:val="•"/>
      <w:lvlJc w:val="left"/>
      <w:pPr>
        <w:ind w:left="10072" w:hanging="176"/>
      </w:pPr>
      <w:rPr>
        <w:rFonts w:hint="default"/>
        <w:lang w:val="en-US" w:eastAsia="en-US" w:bidi="ar-SA"/>
      </w:rPr>
    </w:lvl>
  </w:abstractNum>
  <w:abstractNum w:abstractNumId="28" w15:restartNumberingAfterBreak="0">
    <w:nsid w:val="7AA7268E"/>
    <w:multiLevelType w:val="hybridMultilevel"/>
    <w:tmpl w:val="9F947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8"/>
  </w:num>
  <w:num w:numId="3">
    <w:abstractNumId w:val="25"/>
  </w:num>
  <w:num w:numId="4">
    <w:abstractNumId w:val="0"/>
  </w:num>
  <w:num w:numId="5">
    <w:abstractNumId w:val="11"/>
  </w:num>
  <w:num w:numId="6">
    <w:abstractNumId w:val="10"/>
  </w:num>
  <w:num w:numId="7">
    <w:abstractNumId w:val="20"/>
  </w:num>
  <w:num w:numId="8">
    <w:abstractNumId w:val="22"/>
  </w:num>
  <w:num w:numId="9">
    <w:abstractNumId w:val="23"/>
  </w:num>
  <w:num w:numId="10">
    <w:abstractNumId w:val="15"/>
  </w:num>
  <w:num w:numId="11">
    <w:abstractNumId w:val="6"/>
  </w:num>
  <w:num w:numId="12">
    <w:abstractNumId w:val="27"/>
  </w:num>
  <w:num w:numId="13">
    <w:abstractNumId w:val="9"/>
  </w:num>
  <w:num w:numId="14">
    <w:abstractNumId w:val="21"/>
  </w:num>
  <w:num w:numId="15">
    <w:abstractNumId w:val="18"/>
  </w:num>
  <w:num w:numId="16">
    <w:abstractNumId w:val="7"/>
  </w:num>
  <w:num w:numId="17">
    <w:abstractNumId w:val="24"/>
  </w:num>
  <w:num w:numId="18">
    <w:abstractNumId w:val="16"/>
  </w:num>
  <w:num w:numId="19">
    <w:abstractNumId w:val="13"/>
  </w:num>
  <w:num w:numId="20">
    <w:abstractNumId w:val="12"/>
  </w:num>
  <w:num w:numId="21">
    <w:abstractNumId w:val="8"/>
  </w:num>
  <w:num w:numId="22">
    <w:abstractNumId w:val="1"/>
  </w:num>
  <w:num w:numId="23">
    <w:abstractNumId w:val="4"/>
  </w:num>
  <w:num w:numId="24">
    <w:abstractNumId w:val="5"/>
  </w:num>
  <w:num w:numId="25">
    <w:abstractNumId w:val="26"/>
  </w:num>
  <w:num w:numId="26">
    <w:abstractNumId w:val="2"/>
  </w:num>
  <w:num w:numId="27">
    <w:abstractNumId w:val="17"/>
  </w:num>
  <w:num w:numId="28">
    <w:abstractNumId w:val="3"/>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A90"/>
    <w:rsid w:val="000003A0"/>
    <w:rsid w:val="0000412F"/>
    <w:rsid w:val="00016E59"/>
    <w:rsid w:val="000179A3"/>
    <w:rsid w:val="00027C70"/>
    <w:rsid w:val="00030DB5"/>
    <w:rsid w:val="00033B3C"/>
    <w:rsid w:val="00040983"/>
    <w:rsid w:val="00044D78"/>
    <w:rsid w:val="00047BE5"/>
    <w:rsid w:val="00052BBD"/>
    <w:rsid w:val="000553FB"/>
    <w:rsid w:val="00057733"/>
    <w:rsid w:val="000609D8"/>
    <w:rsid w:val="000723A9"/>
    <w:rsid w:val="00073B5F"/>
    <w:rsid w:val="00086DF7"/>
    <w:rsid w:val="00096017"/>
    <w:rsid w:val="000A6F6D"/>
    <w:rsid w:val="000C0DF9"/>
    <w:rsid w:val="000C6BC2"/>
    <w:rsid w:val="000D1216"/>
    <w:rsid w:val="000E682B"/>
    <w:rsid w:val="000F58CF"/>
    <w:rsid w:val="00110E05"/>
    <w:rsid w:val="00110E79"/>
    <w:rsid w:val="001133B8"/>
    <w:rsid w:val="001279AB"/>
    <w:rsid w:val="00133133"/>
    <w:rsid w:val="00144C47"/>
    <w:rsid w:val="00147E7B"/>
    <w:rsid w:val="00153704"/>
    <w:rsid w:val="001630D4"/>
    <w:rsid w:val="00163171"/>
    <w:rsid w:val="00167A7F"/>
    <w:rsid w:val="00180EA4"/>
    <w:rsid w:val="0018109E"/>
    <w:rsid w:val="0019041F"/>
    <w:rsid w:val="0019457D"/>
    <w:rsid w:val="00197A4A"/>
    <w:rsid w:val="001A06DB"/>
    <w:rsid w:val="001A08C8"/>
    <w:rsid w:val="001A196E"/>
    <w:rsid w:val="001A3246"/>
    <w:rsid w:val="001A5470"/>
    <w:rsid w:val="001B13FF"/>
    <w:rsid w:val="001B2BC9"/>
    <w:rsid w:val="001B3739"/>
    <w:rsid w:val="001C184F"/>
    <w:rsid w:val="001C1A94"/>
    <w:rsid w:val="001D0A90"/>
    <w:rsid w:val="001E22F0"/>
    <w:rsid w:val="001F1E9D"/>
    <w:rsid w:val="001F6422"/>
    <w:rsid w:val="002047E5"/>
    <w:rsid w:val="0020544F"/>
    <w:rsid w:val="0021601F"/>
    <w:rsid w:val="0023231E"/>
    <w:rsid w:val="00232B74"/>
    <w:rsid w:val="00235705"/>
    <w:rsid w:val="00244813"/>
    <w:rsid w:val="00246010"/>
    <w:rsid w:val="00250CF7"/>
    <w:rsid w:val="002518E4"/>
    <w:rsid w:val="00257838"/>
    <w:rsid w:val="002649AF"/>
    <w:rsid w:val="00266617"/>
    <w:rsid w:val="002714D1"/>
    <w:rsid w:val="00271C10"/>
    <w:rsid w:val="00274165"/>
    <w:rsid w:val="00274F35"/>
    <w:rsid w:val="00282072"/>
    <w:rsid w:val="002845C4"/>
    <w:rsid w:val="0028744A"/>
    <w:rsid w:val="00287CE0"/>
    <w:rsid w:val="00293048"/>
    <w:rsid w:val="002A58F6"/>
    <w:rsid w:val="002B746D"/>
    <w:rsid w:val="002B7B2F"/>
    <w:rsid w:val="002C50DE"/>
    <w:rsid w:val="002D2847"/>
    <w:rsid w:val="002D41E9"/>
    <w:rsid w:val="002E05B6"/>
    <w:rsid w:val="002E2FA8"/>
    <w:rsid w:val="002F3D71"/>
    <w:rsid w:val="002F4C12"/>
    <w:rsid w:val="003008C8"/>
    <w:rsid w:val="00301681"/>
    <w:rsid w:val="003057B0"/>
    <w:rsid w:val="003208D6"/>
    <w:rsid w:val="003214CF"/>
    <w:rsid w:val="00321D97"/>
    <w:rsid w:val="00330E56"/>
    <w:rsid w:val="00331160"/>
    <w:rsid w:val="0033204A"/>
    <w:rsid w:val="00332327"/>
    <w:rsid w:val="00342695"/>
    <w:rsid w:val="003505C8"/>
    <w:rsid w:val="00350E46"/>
    <w:rsid w:val="0035452F"/>
    <w:rsid w:val="00356186"/>
    <w:rsid w:val="003564D5"/>
    <w:rsid w:val="00357D63"/>
    <w:rsid w:val="00360D10"/>
    <w:rsid w:val="00367F0B"/>
    <w:rsid w:val="00375A76"/>
    <w:rsid w:val="003A5507"/>
    <w:rsid w:val="003B0E16"/>
    <w:rsid w:val="003B7897"/>
    <w:rsid w:val="003C1F6E"/>
    <w:rsid w:val="003C537D"/>
    <w:rsid w:val="003D6DFE"/>
    <w:rsid w:val="003D7941"/>
    <w:rsid w:val="00400C77"/>
    <w:rsid w:val="00407283"/>
    <w:rsid w:val="00415536"/>
    <w:rsid w:val="00422669"/>
    <w:rsid w:val="004256E2"/>
    <w:rsid w:val="00434BD2"/>
    <w:rsid w:val="00435F05"/>
    <w:rsid w:val="0043701D"/>
    <w:rsid w:val="004447F5"/>
    <w:rsid w:val="00444B40"/>
    <w:rsid w:val="00444C71"/>
    <w:rsid w:val="00446426"/>
    <w:rsid w:val="004514AD"/>
    <w:rsid w:val="00460071"/>
    <w:rsid w:val="00461602"/>
    <w:rsid w:val="00463889"/>
    <w:rsid w:val="004751F9"/>
    <w:rsid w:val="00476A8B"/>
    <w:rsid w:val="00485688"/>
    <w:rsid w:val="004867BB"/>
    <w:rsid w:val="00487C12"/>
    <w:rsid w:val="00493F4C"/>
    <w:rsid w:val="00494A75"/>
    <w:rsid w:val="004B5497"/>
    <w:rsid w:val="004D1D1F"/>
    <w:rsid w:val="004D1E5E"/>
    <w:rsid w:val="004D5304"/>
    <w:rsid w:val="004D7CD9"/>
    <w:rsid w:val="004E4AA7"/>
    <w:rsid w:val="004E5C2A"/>
    <w:rsid w:val="005106FC"/>
    <w:rsid w:val="00512612"/>
    <w:rsid w:val="00526E97"/>
    <w:rsid w:val="0053196A"/>
    <w:rsid w:val="0053247E"/>
    <w:rsid w:val="00532F09"/>
    <w:rsid w:val="00533583"/>
    <w:rsid w:val="00536C34"/>
    <w:rsid w:val="00537727"/>
    <w:rsid w:val="005720E0"/>
    <w:rsid w:val="00574923"/>
    <w:rsid w:val="00576C02"/>
    <w:rsid w:val="00586530"/>
    <w:rsid w:val="00594FE0"/>
    <w:rsid w:val="005A02BD"/>
    <w:rsid w:val="005A2980"/>
    <w:rsid w:val="005B4152"/>
    <w:rsid w:val="005C47C4"/>
    <w:rsid w:val="005C5BE4"/>
    <w:rsid w:val="005C6D78"/>
    <w:rsid w:val="005D19B0"/>
    <w:rsid w:val="005D37DF"/>
    <w:rsid w:val="005D524F"/>
    <w:rsid w:val="005E27B0"/>
    <w:rsid w:val="005E29FA"/>
    <w:rsid w:val="005E3500"/>
    <w:rsid w:val="00612164"/>
    <w:rsid w:val="00612E83"/>
    <w:rsid w:val="0062501C"/>
    <w:rsid w:val="006267FA"/>
    <w:rsid w:val="00634B29"/>
    <w:rsid w:val="00641306"/>
    <w:rsid w:val="006442FD"/>
    <w:rsid w:val="00650805"/>
    <w:rsid w:val="00663826"/>
    <w:rsid w:val="00666DE4"/>
    <w:rsid w:val="00670434"/>
    <w:rsid w:val="00674809"/>
    <w:rsid w:val="00674C95"/>
    <w:rsid w:val="00675231"/>
    <w:rsid w:val="00692822"/>
    <w:rsid w:val="00695492"/>
    <w:rsid w:val="00697352"/>
    <w:rsid w:val="006A365C"/>
    <w:rsid w:val="006A385E"/>
    <w:rsid w:val="006B6178"/>
    <w:rsid w:val="006B7FF0"/>
    <w:rsid w:val="006C50A4"/>
    <w:rsid w:val="006D3BC0"/>
    <w:rsid w:val="006D3CE0"/>
    <w:rsid w:val="006E001E"/>
    <w:rsid w:val="006E2CC0"/>
    <w:rsid w:val="006E4581"/>
    <w:rsid w:val="006E582D"/>
    <w:rsid w:val="006E5ADC"/>
    <w:rsid w:val="006F2AF8"/>
    <w:rsid w:val="006F3ECC"/>
    <w:rsid w:val="006F5023"/>
    <w:rsid w:val="00706AC0"/>
    <w:rsid w:val="007150DA"/>
    <w:rsid w:val="00727B64"/>
    <w:rsid w:val="00734911"/>
    <w:rsid w:val="007556AE"/>
    <w:rsid w:val="00767B2C"/>
    <w:rsid w:val="00771B50"/>
    <w:rsid w:val="007729DE"/>
    <w:rsid w:val="007858AF"/>
    <w:rsid w:val="00786048"/>
    <w:rsid w:val="007B1DF7"/>
    <w:rsid w:val="007F1F2A"/>
    <w:rsid w:val="007F6BF3"/>
    <w:rsid w:val="00805C47"/>
    <w:rsid w:val="00807FD2"/>
    <w:rsid w:val="008129D0"/>
    <w:rsid w:val="00833EA6"/>
    <w:rsid w:val="00842047"/>
    <w:rsid w:val="0084391D"/>
    <w:rsid w:val="00843F3E"/>
    <w:rsid w:val="0084422B"/>
    <w:rsid w:val="00851020"/>
    <w:rsid w:val="00854641"/>
    <w:rsid w:val="00880EEB"/>
    <w:rsid w:val="008B5D92"/>
    <w:rsid w:val="008B6DE0"/>
    <w:rsid w:val="008C18F3"/>
    <w:rsid w:val="008C1F8A"/>
    <w:rsid w:val="008C484C"/>
    <w:rsid w:val="008D09E9"/>
    <w:rsid w:val="008D139E"/>
    <w:rsid w:val="008D5C3C"/>
    <w:rsid w:val="008E1FD2"/>
    <w:rsid w:val="008E3562"/>
    <w:rsid w:val="008E487E"/>
    <w:rsid w:val="008E6795"/>
    <w:rsid w:val="008E70EF"/>
    <w:rsid w:val="00913416"/>
    <w:rsid w:val="00917DCF"/>
    <w:rsid w:val="009208E1"/>
    <w:rsid w:val="009259A9"/>
    <w:rsid w:val="00937802"/>
    <w:rsid w:val="0094117F"/>
    <w:rsid w:val="00954520"/>
    <w:rsid w:val="009734EA"/>
    <w:rsid w:val="00983965"/>
    <w:rsid w:val="00990B5A"/>
    <w:rsid w:val="00994005"/>
    <w:rsid w:val="009A0390"/>
    <w:rsid w:val="009A4C77"/>
    <w:rsid w:val="009B746C"/>
    <w:rsid w:val="009B7508"/>
    <w:rsid w:val="009C150F"/>
    <w:rsid w:val="009D6ACD"/>
    <w:rsid w:val="009D74F3"/>
    <w:rsid w:val="009F1F39"/>
    <w:rsid w:val="009F22A0"/>
    <w:rsid w:val="00A0108F"/>
    <w:rsid w:val="00A013B8"/>
    <w:rsid w:val="00A10EEE"/>
    <w:rsid w:val="00A27DC9"/>
    <w:rsid w:val="00A3427B"/>
    <w:rsid w:val="00A42C1E"/>
    <w:rsid w:val="00A51112"/>
    <w:rsid w:val="00A55C24"/>
    <w:rsid w:val="00A75689"/>
    <w:rsid w:val="00A77A70"/>
    <w:rsid w:val="00A81FEC"/>
    <w:rsid w:val="00A913F6"/>
    <w:rsid w:val="00A97B57"/>
    <w:rsid w:val="00AA1CA4"/>
    <w:rsid w:val="00AC2C6E"/>
    <w:rsid w:val="00AE1EEE"/>
    <w:rsid w:val="00AE2CE8"/>
    <w:rsid w:val="00AE6891"/>
    <w:rsid w:val="00AF5EC9"/>
    <w:rsid w:val="00B016B3"/>
    <w:rsid w:val="00B03640"/>
    <w:rsid w:val="00B10D60"/>
    <w:rsid w:val="00B13ACF"/>
    <w:rsid w:val="00B25214"/>
    <w:rsid w:val="00B311E1"/>
    <w:rsid w:val="00B46E43"/>
    <w:rsid w:val="00B5529E"/>
    <w:rsid w:val="00B7655D"/>
    <w:rsid w:val="00B77AE7"/>
    <w:rsid w:val="00B871BC"/>
    <w:rsid w:val="00B90AE8"/>
    <w:rsid w:val="00B94B9E"/>
    <w:rsid w:val="00BB048C"/>
    <w:rsid w:val="00BB2B07"/>
    <w:rsid w:val="00BC1B9E"/>
    <w:rsid w:val="00BD06EF"/>
    <w:rsid w:val="00BD5DFA"/>
    <w:rsid w:val="00BE235A"/>
    <w:rsid w:val="00BF7E83"/>
    <w:rsid w:val="00C021BB"/>
    <w:rsid w:val="00C06C02"/>
    <w:rsid w:val="00C34F6D"/>
    <w:rsid w:val="00C42573"/>
    <w:rsid w:val="00C5037C"/>
    <w:rsid w:val="00C527AC"/>
    <w:rsid w:val="00C546CC"/>
    <w:rsid w:val="00C7048F"/>
    <w:rsid w:val="00C74A7B"/>
    <w:rsid w:val="00C74ED4"/>
    <w:rsid w:val="00C80874"/>
    <w:rsid w:val="00C8195C"/>
    <w:rsid w:val="00C850B5"/>
    <w:rsid w:val="00C85D65"/>
    <w:rsid w:val="00C930C3"/>
    <w:rsid w:val="00C96AE2"/>
    <w:rsid w:val="00CA3C55"/>
    <w:rsid w:val="00CB0F04"/>
    <w:rsid w:val="00CC354E"/>
    <w:rsid w:val="00CC378D"/>
    <w:rsid w:val="00CC7938"/>
    <w:rsid w:val="00CD21A3"/>
    <w:rsid w:val="00CE0A10"/>
    <w:rsid w:val="00CE4EF7"/>
    <w:rsid w:val="00CE6300"/>
    <w:rsid w:val="00CE6521"/>
    <w:rsid w:val="00CE65C2"/>
    <w:rsid w:val="00CF1D21"/>
    <w:rsid w:val="00CF4798"/>
    <w:rsid w:val="00CF79D8"/>
    <w:rsid w:val="00D073AD"/>
    <w:rsid w:val="00D148B8"/>
    <w:rsid w:val="00D32BDC"/>
    <w:rsid w:val="00D34BB0"/>
    <w:rsid w:val="00D365F8"/>
    <w:rsid w:val="00D4350E"/>
    <w:rsid w:val="00D47492"/>
    <w:rsid w:val="00D51727"/>
    <w:rsid w:val="00D54DBC"/>
    <w:rsid w:val="00D55B52"/>
    <w:rsid w:val="00D73D7B"/>
    <w:rsid w:val="00D83C6F"/>
    <w:rsid w:val="00D86F7B"/>
    <w:rsid w:val="00D9190A"/>
    <w:rsid w:val="00D9386E"/>
    <w:rsid w:val="00D955DB"/>
    <w:rsid w:val="00DA38E5"/>
    <w:rsid w:val="00DB1C68"/>
    <w:rsid w:val="00DB2090"/>
    <w:rsid w:val="00DB356E"/>
    <w:rsid w:val="00DC74C6"/>
    <w:rsid w:val="00DF01F8"/>
    <w:rsid w:val="00DF4093"/>
    <w:rsid w:val="00E039B7"/>
    <w:rsid w:val="00E0555B"/>
    <w:rsid w:val="00E07185"/>
    <w:rsid w:val="00E07DF5"/>
    <w:rsid w:val="00E20D24"/>
    <w:rsid w:val="00E21A96"/>
    <w:rsid w:val="00E23CC5"/>
    <w:rsid w:val="00E26F8C"/>
    <w:rsid w:val="00E51354"/>
    <w:rsid w:val="00E52482"/>
    <w:rsid w:val="00E55039"/>
    <w:rsid w:val="00E554BE"/>
    <w:rsid w:val="00E56A69"/>
    <w:rsid w:val="00E57944"/>
    <w:rsid w:val="00E614A1"/>
    <w:rsid w:val="00E62F8B"/>
    <w:rsid w:val="00E747BE"/>
    <w:rsid w:val="00E81AAB"/>
    <w:rsid w:val="00E86173"/>
    <w:rsid w:val="00E92CCA"/>
    <w:rsid w:val="00EA1413"/>
    <w:rsid w:val="00EA74DE"/>
    <w:rsid w:val="00EA7546"/>
    <w:rsid w:val="00EB0579"/>
    <w:rsid w:val="00EB2A6A"/>
    <w:rsid w:val="00EC7B73"/>
    <w:rsid w:val="00ED2616"/>
    <w:rsid w:val="00EE4184"/>
    <w:rsid w:val="00F25088"/>
    <w:rsid w:val="00F2716F"/>
    <w:rsid w:val="00F36AB7"/>
    <w:rsid w:val="00F44218"/>
    <w:rsid w:val="00F452CA"/>
    <w:rsid w:val="00F47B16"/>
    <w:rsid w:val="00F558EB"/>
    <w:rsid w:val="00F55AE5"/>
    <w:rsid w:val="00F631FE"/>
    <w:rsid w:val="00F866A9"/>
    <w:rsid w:val="00FA0388"/>
    <w:rsid w:val="00FA35FA"/>
    <w:rsid w:val="00FB1BB1"/>
    <w:rsid w:val="00FB29D9"/>
    <w:rsid w:val="00FB6958"/>
    <w:rsid w:val="00FC536A"/>
    <w:rsid w:val="00FD09AD"/>
    <w:rsid w:val="00FD14A6"/>
    <w:rsid w:val="00FD153B"/>
    <w:rsid w:val="00FD1F4C"/>
    <w:rsid w:val="00FE1A4A"/>
    <w:rsid w:val="00FF103F"/>
    <w:rsid w:val="00FF6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F3817"/>
  <w14:defaultImageDpi w14:val="32767"/>
  <w15:chartTrackingRefBased/>
  <w15:docId w15:val="{A7C7B134-61E5-E44B-91FB-2F651B5C4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751F9"/>
    <w:pPr>
      <w:widowControl w:val="0"/>
      <w:autoSpaceDE w:val="0"/>
      <w:autoSpaceDN w:val="0"/>
    </w:pPr>
    <w:rPr>
      <w:rFonts w:ascii="Arial" w:eastAsia="Arial" w:hAnsi="Arial" w:cs="Arial"/>
      <w:sz w:val="22"/>
      <w:szCs w:val="22"/>
    </w:rPr>
  </w:style>
  <w:style w:type="paragraph" w:styleId="Heading2">
    <w:name w:val="heading 2"/>
    <w:basedOn w:val="Normal"/>
    <w:link w:val="Heading2Char"/>
    <w:uiPriority w:val="9"/>
    <w:unhideWhenUsed/>
    <w:qFormat/>
    <w:rsid w:val="006442FD"/>
    <w:pPr>
      <w:spacing w:before="14"/>
      <w:ind w:left="1434" w:hanging="211"/>
      <w:outlineLvl w:val="1"/>
    </w:pPr>
    <w:rPr>
      <w:sz w:val="28"/>
      <w:szCs w:val="28"/>
    </w:rPr>
  </w:style>
  <w:style w:type="paragraph" w:styleId="Heading3">
    <w:name w:val="heading 3"/>
    <w:basedOn w:val="Normal"/>
    <w:link w:val="Heading3Char"/>
    <w:uiPriority w:val="9"/>
    <w:unhideWhenUsed/>
    <w:qFormat/>
    <w:rsid w:val="006442FD"/>
    <w:pPr>
      <w:spacing w:before="9"/>
      <w:ind w:left="720"/>
      <w:outlineLvl w:val="2"/>
    </w:pPr>
    <w:rPr>
      <w:rFonts w:ascii="Trebuchet MS" w:eastAsia="Trebuchet MS" w:hAnsi="Trebuchet MS" w:cs="Trebuchet MS"/>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838"/>
    <w:pPr>
      <w:widowControl/>
      <w:tabs>
        <w:tab w:val="center" w:pos="4680"/>
        <w:tab w:val="right" w:pos="9360"/>
      </w:tabs>
      <w:autoSpaceDE/>
      <w:autoSpaceDN/>
    </w:pPr>
    <w:rPr>
      <w:rFonts w:asciiTheme="minorHAnsi" w:eastAsiaTheme="minorHAnsi" w:hAnsiTheme="minorHAnsi" w:cstheme="minorBidi"/>
      <w:sz w:val="24"/>
      <w:szCs w:val="24"/>
    </w:rPr>
  </w:style>
  <w:style w:type="character" w:customStyle="1" w:styleId="HeaderChar">
    <w:name w:val="Header Char"/>
    <w:basedOn w:val="DefaultParagraphFont"/>
    <w:link w:val="Header"/>
    <w:uiPriority w:val="99"/>
    <w:rsid w:val="00257838"/>
  </w:style>
  <w:style w:type="paragraph" w:styleId="Footer">
    <w:name w:val="footer"/>
    <w:basedOn w:val="Normal"/>
    <w:link w:val="FooterChar"/>
    <w:uiPriority w:val="99"/>
    <w:unhideWhenUsed/>
    <w:rsid w:val="00257838"/>
    <w:pPr>
      <w:widowControl/>
      <w:tabs>
        <w:tab w:val="center" w:pos="4680"/>
        <w:tab w:val="right" w:pos="9360"/>
      </w:tabs>
      <w:autoSpaceDE/>
      <w:autoSpaceDN/>
    </w:pPr>
    <w:rPr>
      <w:rFonts w:asciiTheme="minorHAnsi" w:eastAsiaTheme="minorHAnsi" w:hAnsiTheme="minorHAnsi" w:cstheme="minorBidi"/>
      <w:sz w:val="24"/>
      <w:szCs w:val="24"/>
    </w:rPr>
  </w:style>
  <w:style w:type="character" w:customStyle="1" w:styleId="FooterChar">
    <w:name w:val="Footer Char"/>
    <w:basedOn w:val="DefaultParagraphFont"/>
    <w:link w:val="Footer"/>
    <w:uiPriority w:val="99"/>
    <w:rsid w:val="00257838"/>
  </w:style>
  <w:style w:type="paragraph" w:customStyle="1" w:styleId="BasicParagraph">
    <w:name w:val="[Basic Paragraph]"/>
    <w:basedOn w:val="Normal"/>
    <w:uiPriority w:val="99"/>
    <w:rsid w:val="00983965"/>
    <w:pPr>
      <w:widowControl/>
      <w:adjustRightInd w:val="0"/>
      <w:spacing w:line="288" w:lineRule="auto"/>
      <w:textAlignment w:val="center"/>
    </w:pPr>
    <w:rPr>
      <w:rFonts w:ascii="Minion Pro" w:eastAsiaTheme="minorHAnsi" w:hAnsi="Minion Pro" w:cs="Minion Pro"/>
      <w:color w:val="000000"/>
      <w:sz w:val="24"/>
      <w:szCs w:val="24"/>
    </w:rPr>
  </w:style>
  <w:style w:type="paragraph" w:customStyle="1" w:styleId="BodyCopy">
    <w:name w:val="Body Copy"/>
    <w:basedOn w:val="NormalWeb"/>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widowControl/>
      <w:autoSpaceDE/>
      <w:autoSpaceDN/>
      <w:ind w:left="720"/>
    </w:pPr>
    <w:rPr>
      <w:rFonts w:eastAsiaTheme="minorHAnsi"/>
      <w:color w:val="FFFFFF" w:themeColor="background1"/>
      <w:sz w:val="24"/>
      <w:szCs w:val="24"/>
    </w:rPr>
  </w:style>
  <w:style w:type="paragraph" w:styleId="NormalWeb">
    <w:name w:val="Normal (Web)"/>
    <w:basedOn w:val="Normal"/>
    <w:uiPriority w:val="99"/>
    <w:unhideWhenUsed/>
    <w:rsid w:val="00D4350E"/>
    <w:pPr>
      <w:widowControl/>
      <w:autoSpaceDE/>
      <w:autoSpaceDN/>
      <w:spacing w:before="100" w:beforeAutospacing="1" w:after="100" w:afterAutospacing="1"/>
    </w:pPr>
    <w:rPr>
      <w:rFonts w:ascii="Times New Roman" w:eastAsia="Times New Roman" w:hAnsi="Times New Roman" w:cs="Times New Roman"/>
      <w:sz w:val="24"/>
      <w:szCs w:val="24"/>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576C02"/>
    <w:pPr>
      <w:widowControl/>
      <w:autoSpaceDE/>
      <w:autoSpaceDN/>
      <w:ind w:left="720"/>
      <w:contextualSpacing/>
    </w:pPr>
    <w:rPr>
      <w:rFonts w:asciiTheme="minorHAnsi" w:eastAsiaTheme="minorHAnsi" w:hAnsiTheme="minorHAnsi" w:cstheme="minorBidi"/>
      <w:sz w:val="24"/>
      <w:szCs w:val="24"/>
    </w:rPr>
  </w:style>
  <w:style w:type="paragraph" w:customStyle="1" w:styleId="BodyCopy-TablesBlack">
    <w:name w:val="Body Copy - Tables (Black)"/>
    <w:basedOn w:val="Normal"/>
    <w:qFormat/>
    <w:rsid w:val="005E29FA"/>
    <w:pPr>
      <w:widowControl/>
      <w:autoSpaceDE/>
      <w:autoSpaceDN/>
      <w:jc w:val="center"/>
    </w:pPr>
    <w:rPr>
      <w:rFonts w:eastAsiaTheme="minorHAnsi"/>
      <w:sz w:val="24"/>
      <w:szCs w:val="28"/>
    </w:rPr>
  </w:style>
  <w:style w:type="paragraph" w:customStyle="1" w:styleId="MainHeadline">
    <w:name w:val="Main Headline"/>
    <w:basedOn w:val="Normal"/>
    <w:qFormat/>
    <w:rsid w:val="005E29FA"/>
    <w:pPr>
      <w:widowControl/>
      <w:autoSpaceDE/>
      <w:autoSpaceDN/>
      <w:spacing w:after="120" w:line="180" w:lineRule="auto"/>
    </w:pPr>
    <w:rPr>
      <w:rFonts w:ascii="Arial Black" w:eastAsiaTheme="minorHAnsi" w:hAnsi="Arial Black" w:cstheme="minorBidi"/>
      <w:sz w:val="82"/>
      <w:szCs w:val="82"/>
      <w:lang w:val="en-CA"/>
    </w:rPr>
  </w:style>
  <w:style w:type="paragraph" w:customStyle="1" w:styleId="Sub-Heading">
    <w:name w:val="Sub-Heading"/>
    <w:basedOn w:val="Normal"/>
    <w:qFormat/>
    <w:rsid w:val="005E29FA"/>
    <w:pPr>
      <w:widowControl/>
      <w:autoSpaceDE/>
      <w:autoSpaceDN/>
    </w:pPr>
    <w:rPr>
      <w:rFonts w:ascii="Arial Black" w:eastAsiaTheme="minorHAnsi" w:hAnsi="Arial Black" w:cstheme="minorBidi"/>
      <w:sz w:val="36"/>
      <w:szCs w:val="36"/>
      <w:lang w:val="en-CA"/>
    </w:rPr>
  </w:style>
  <w:style w:type="character" w:styleId="Hyperlink">
    <w:name w:val="Hyperlink"/>
    <w:basedOn w:val="DefaultParagraphFont"/>
    <w:uiPriority w:val="99"/>
    <w:unhideWhenUsed/>
    <w:rsid w:val="00B311E1"/>
    <w:rPr>
      <w:color w:val="0563C1" w:themeColor="hyperlink"/>
      <w:u w:val="single"/>
    </w:rPr>
  </w:style>
  <w:style w:type="paragraph" w:customStyle="1" w:styleId="TableParagraph">
    <w:name w:val="Table Paragraph"/>
    <w:basedOn w:val="Normal"/>
    <w:uiPriority w:val="1"/>
    <w:qFormat/>
    <w:rsid w:val="00A10EEE"/>
  </w:style>
  <w:style w:type="character" w:styleId="PageNumber">
    <w:name w:val="page number"/>
    <w:basedOn w:val="DefaultParagraphFont"/>
    <w:uiPriority w:val="99"/>
    <w:semiHidden/>
    <w:unhideWhenUsed/>
    <w:rsid w:val="0053196A"/>
  </w:style>
  <w:style w:type="paragraph" w:customStyle="1" w:styleId="paragraph">
    <w:name w:val="paragraph"/>
    <w:basedOn w:val="Normal"/>
    <w:rsid w:val="00DC74C6"/>
    <w:pPr>
      <w:widowControl/>
      <w:autoSpaceDE/>
      <w:autoSpaceDN/>
      <w:spacing w:before="100" w:beforeAutospacing="1" w:after="100" w:afterAutospacing="1"/>
    </w:pPr>
    <w:rPr>
      <w:rFonts w:ascii="Times New Roman" w:eastAsia="Times New Roman" w:hAnsi="Times New Roman" w:cs="Times New Roman"/>
      <w:sz w:val="24"/>
      <w:szCs w:val="24"/>
      <w:lang w:val="en-CA"/>
    </w:rPr>
  </w:style>
  <w:style w:type="character" w:customStyle="1" w:styleId="normaltextrun">
    <w:name w:val="normaltextrun"/>
    <w:basedOn w:val="DefaultParagraphFont"/>
    <w:rsid w:val="00DC74C6"/>
  </w:style>
  <w:style w:type="character" w:customStyle="1" w:styleId="eop">
    <w:name w:val="eop"/>
    <w:basedOn w:val="DefaultParagraphFont"/>
    <w:rsid w:val="00DC74C6"/>
  </w:style>
  <w:style w:type="character" w:customStyle="1" w:styleId="Heading2Char">
    <w:name w:val="Heading 2 Char"/>
    <w:basedOn w:val="DefaultParagraphFont"/>
    <w:link w:val="Heading2"/>
    <w:uiPriority w:val="9"/>
    <w:rsid w:val="006442FD"/>
    <w:rPr>
      <w:rFonts w:ascii="Arial" w:eastAsia="Arial" w:hAnsi="Arial" w:cs="Arial"/>
      <w:sz w:val="28"/>
      <w:szCs w:val="28"/>
    </w:rPr>
  </w:style>
  <w:style w:type="character" w:customStyle="1" w:styleId="Heading3Char">
    <w:name w:val="Heading 3 Char"/>
    <w:basedOn w:val="DefaultParagraphFont"/>
    <w:link w:val="Heading3"/>
    <w:uiPriority w:val="9"/>
    <w:rsid w:val="006442FD"/>
    <w:rPr>
      <w:rFonts w:ascii="Trebuchet MS" w:eastAsia="Trebuchet MS" w:hAnsi="Trebuchet MS" w:cs="Trebuchet MS"/>
      <w:b/>
      <w:bCs/>
    </w:rPr>
  </w:style>
  <w:style w:type="paragraph" w:styleId="BodyText">
    <w:name w:val="Body Text"/>
    <w:basedOn w:val="Normal"/>
    <w:link w:val="BodyTextChar"/>
    <w:uiPriority w:val="1"/>
    <w:qFormat/>
    <w:rsid w:val="006442FD"/>
    <w:rPr>
      <w:sz w:val="24"/>
      <w:szCs w:val="24"/>
    </w:rPr>
  </w:style>
  <w:style w:type="character" w:customStyle="1" w:styleId="BodyTextChar">
    <w:name w:val="Body Text Char"/>
    <w:basedOn w:val="DefaultParagraphFont"/>
    <w:link w:val="BodyText"/>
    <w:uiPriority w:val="1"/>
    <w:rsid w:val="006442FD"/>
    <w:rPr>
      <w:rFonts w:ascii="Arial" w:eastAsia="Arial" w:hAnsi="Arial" w:cs="Arial"/>
    </w:rPr>
  </w:style>
  <w:style w:type="character" w:styleId="Strong">
    <w:name w:val="Strong"/>
    <w:basedOn w:val="DefaultParagraphFont"/>
    <w:uiPriority w:val="22"/>
    <w:qFormat/>
    <w:rsid w:val="008E70EF"/>
    <w:rPr>
      <w:b/>
      <w:bCs/>
    </w:rPr>
  </w:style>
  <w:style w:type="paragraph" w:styleId="NoSpacing">
    <w:name w:val="No Spacing"/>
    <w:uiPriority w:val="1"/>
    <w:qFormat/>
    <w:rsid w:val="008E1FD2"/>
    <w:rPr>
      <w:rFonts w:eastAsiaTheme="minorEastAsia"/>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331493016">
      <w:bodyDiv w:val="1"/>
      <w:marLeft w:val="0"/>
      <w:marRight w:val="0"/>
      <w:marTop w:val="0"/>
      <w:marBottom w:val="0"/>
      <w:divBdr>
        <w:top w:val="none" w:sz="0" w:space="0" w:color="auto"/>
        <w:left w:val="none" w:sz="0" w:space="0" w:color="auto"/>
        <w:bottom w:val="none" w:sz="0" w:space="0" w:color="auto"/>
        <w:right w:val="none" w:sz="0" w:space="0" w:color="auto"/>
      </w:divBdr>
    </w:div>
    <w:div w:id="636491847">
      <w:bodyDiv w:val="1"/>
      <w:marLeft w:val="0"/>
      <w:marRight w:val="0"/>
      <w:marTop w:val="0"/>
      <w:marBottom w:val="0"/>
      <w:divBdr>
        <w:top w:val="none" w:sz="0" w:space="0" w:color="auto"/>
        <w:left w:val="none" w:sz="0" w:space="0" w:color="auto"/>
        <w:bottom w:val="none" w:sz="0" w:space="0" w:color="auto"/>
        <w:right w:val="none" w:sz="0" w:space="0" w:color="auto"/>
      </w:divBdr>
    </w:div>
    <w:div w:id="987982102">
      <w:bodyDiv w:val="1"/>
      <w:marLeft w:val="0"/>
      <w:marRight w:val="0"/>
      <w:marTop w:val="0"/>
      <w:marBottom w:val="0"/>
      <w:divBdr>
        <w:top w:val="none" w:sz="0" w:space="0" w:color="auto"/>
        <w:left w:val="none" w:sz="0" w:space="0" w:color="auto"/>
        <w:bottom w:val="none" w:sz="0" w:space="0" w:color="auto"/>
        <w:right w:val="none" w:sz="0" w:space="0" w:color="auto"/>
      </w:divBdr>
    </w:div>
    <w:div w:id="1271282404">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01620">
      <w:bodyDiv w:val="1"/>
      <w:marLeft w:val="0"/>
      <w:marRight w:val="0"/>
      <w:marTop w:val="0"/>
      <w:marBottom w:val="0"/>
      <w:divBdr>
        <w:top w:val="none" w:sz="0" w:space="0" w:color="auto"/>
        <w:left w:val="none" w:sz="0" w:space="0" w:color="auto"/>
        <w:bottom w:val="none" w:sz="0" w:space="0" w:color="auto"/>
        <w:right w:val="none" w:sz="0" w:space="0" w:color="auto"/>
      </w:divBdr>
    </w:div>
    <w:div w:id="1816751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2AA314AECE19848A0AB78B54DAF8E20" ma:contentTypeVersion="18" ma:contentTypeDescription="Create a new document." ma:contentTypeScope="" ma:versionID="e105717d8082ff60dd880ed0d35d5054">
  <xsd:schema xmlns:xsd="http://www.w3.org/2001/XMLSchema" xmlns:xs="http://www.w3.org/2001/XMLSchema" xmlns:p="http://schemas.microsoft.com/office/2006/metadata/properties" xmlns:ns2="c657a06b-7b0e-4411-9e07-ce8d471ada44" xmlns:ns3="dd4445f9-a84f-4acf-84b7-40fb6d99f4fb" targetNamespace="http://schemas.microsoft.com/office/2006/metadata/properties" ma:root="true" ma:fieldsID="d08b841365027eb414e5b46c1003b0cd" ns2:_="" ns3:_="">
    <xsd:import namespace="c657a06b-7b0e-4411-9e07-ce8d471ada44"/>
    <xsd:import namespace="dd4445f9-a84f-4acf-84b7-40fb6d99f4fb"/>
    <xsd:element name="properties">
      <xsd:complexType>
        <xsd:sequence>
          <xsd:element name="documentManagement">
            <xsd:complexType>
              <xsd:all>
                <xsd:element ref="ns2:Region" minOccurs="0"/>
                <xsd:element ref="ns2:Asset_x0020_Type" minOccurs="0"/>
                <xsd:element ref="ns2:Doc_x0020_Type"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57a06b-7b0e-4411-9e07-ce8d471ada44" elementFormDefault="qualified">
    <xsd:import namespace="http://schemas.microsoft.com/office/2006/documentManagement/types"/>
    <xsd:import namespace="http://schemas.microsoft.com/office/infopath/2007/PartnerControls"/>
    <xsd:element name="Region" ma:index="2" nillable="true" ma:displayName="Region" ma:format="Dropdown" ma:internalName="Region" ma:readOnly="false">
      <xsd:simpleType>
        <xsd:restriction base="dms:Choice">
          <xsd:enumeration value="National"/>
          <xsd:enumeration value="BC &amp; Yukon"/>
          <xsd:enumeration value="Alberta &amp; Northwest Territories"/>
          <xsd:enumeration value="Saskatchewan"/>
          <xsd:enumeration value="Manitoba"/>
          <xsd:enumeration value="Ontario"/>
          <xsd:enumeration value="Ontario – GTA"/>
          <xsd:enumeration value="Ontario – East"/>
          <xsd:enumeration value="Ontario – West"/>
          <xsd:enumeration value="Ontario – North"/>
          <xsd:enumeration value="Quebec"/>
          <xsd:enumeration value="New Brunswick"/>
          <xsd:enumeration value="PEI"/>
          <xsd:enumeration value="Nova Scotia"/>
          <xsd:enumeration value="Newfoundland and Labrador"/>
        </xsd:restriction>
      </xsd:simpleType>
    </xsd:element>
    <xsd:element name="Asset_x0020_Type" ma:index="3" nillable="true" ma:displayName="Asset Type" ma:format="Dropdown" ma:internalName="Asset_x0020_Type" ma:readOnly="false">
      <xsd:simpleType>
        <xsd:restriction base="dms:Choice">
          <xsd:enumeration value="Logos"/>
          <xsd:enumeration value="Icons"/>
          <xsd:enumeration value="Templates"/>
          <xsd:enumeration value="Audio"/>
          <xsd:enumeration value="Video"/>
          <xsd:enumeration value="Social Media"/>
          <xsd:enumeration value="Other"/>
        </xsd:restriction>
      </xsd:simpleType>
    </xsd:element>
    <xsd:element name="Doc_x0020_Type" ma:index="4" nillable="true" ma:displayName="File Type" ma:default="EPS" ma:format="Dropdown" ma:internalName="Doc_x0020_Type" ma:readOnly="false">
      <xsd:simpleType>
        <xsd:restriction base="dms:Choice">
          <xsd:enumeration value="EPS"/>
          <xsd:enumeration value="AI"/>
          <xsd:enumeration value="PDF"/>
          <xsd:enumeration value="PNG"/>
          <xsd:enumeration value="JPG"/>
          <xsd:enumeration value="PPTX"/>
          <xsd:enumeration value="DOC"/>
          <xsd:enumeration value="MP4"/>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4445f9-a84f-4acf-84b7-40fb6d99f4f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Asset_x0020_Type xmlns="c657a06b-7b0e-4411-9e07-ce8d471ada44">Templates</Asset_x0020_Type>
    <Region xmlns="c657a06b-7b0e-4411-9e07-ce8d471ada44">National</Region>
    <Doc_x0020_Type xmlns="c657a06b-7b0e-4411-9e07-ce8d471ada44">DOC</Doc_x0020_Type>
  </documentManagement>
</p:properties>
</file>

<file path=customXml/itemProps1.xml><?xml version="1.0" encoding="utf-8"?>
<ds:datastoreItem xmlns:ds="http://schemas.openxmlformats.org/officeDocument/2006/customXml" ds:itemID="{DBC04F6D-780D-451D-8404-E26B112E6734}">
  <ds:schemaRefs>
    <ds:schemaRef ds:uri="http://schemas.microsoft.com/sharepoint/v3/contenttype/forms"/>
  </ds:schemaRefs>
</ds:datastoreItem>
</file>

<file path=customXml/itemProps2.xml><?xml version="1.0" encoding="utf-8"?>
<ds:datastoreItem xmlns:ds="http://schemas.openxmlformats.org/officeDocument/2006/customXml" ds:itemID="{BF88B418-4541-4C68-B448-DC8C41084E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57a06b-7b0e-4411-9e07-ce8d471ada44"/>
    <ds:schemaRef ds:uri="dd4445f9-a84f-4acf-84b7-40fb6d99f4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CEEF60-D2CB-47A2-B02B-CC9B4F0A8EE7}">
  <ds:schemaRefs>
    <ds:schemaRef ds:uri="http://schemas.openxmlformats.org/officeDocument/2006/bibliography"/>
  </ds:schemaRefs>
</ds:datastoreItem>
</file>

<file path=customXml/itemProps4.xml><?xml version="1.0" encoding="utf-8"?>
<ds:datastoreItem xmlns:ds="http://schemas.openxmlformats.org/officeDocument/2006/customXml" ds:itemID="{D4711B5D-900F-4B92-8D35-7BC604E4C1A3}">
  <ds:schemaRefs>
    <ds:schemaRef ds:uri="http://schemas.microsoft.com/office/2006/metadata/properties"/>
    <ds:schemaRef ds:uri="http://schemas.microsoft.com/office/infopath/2007/PartnerControls"/>
    <ds:schemaRef ds:uri="c657a06b-7b0e-4411-9e07-ce8d471ada44"/>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20</Pages>
  <Words>4146</Words>
  <Characters>23637</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Proposal Covers YELLOW BACKGROUND</vt:lpstr>
    </vt:vector>
  </TitlesOfParts>
  <Company/>
  <LinksUpToDate>false</LinksUpToDate>
  <CharactersWithSpaces>27728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Covers YELLOW BACKGROUND</dc:title>
  <dc:subject/>
  <dc:creator>KIm Taylor</dc:creator>
  <cp:keywords/>
  <dc:description/>
  <cp:lastModifiedBy>Karin McArthur</cp:lastModifiedBy>
  <cp:revision>35</cp:revision>
  <dcterms:created xsi:type="dcterms:W3CDTF">2021-10-06T13:49:00Z</dcterms:created>
  <dcterms:modified xsi:type="dcterms:W3CDTF">2021-10-15T21:58:00Z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0x01010052AA314AECE19848A0AB78B54DAF8E20</vt:lpwstr>
  </property>
</Properties>
</file>