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ABA45" w14:textId="5AF334F1" w:rsidR="00D47549" w:rsidRPr="00581016" w:rsidRDefault="00E15698" w:rsidP="00581016">
      <w:pPr>
        <w:rPr>
          <w:rFonts w:ascii="Arial" w:hAnsi="Arial" w:cs="Arial"/>
          <w:sz w:val="24"/>
          <w:szCs w:val="24"/>
        </w:rPr>
      </w:pPr>
      <w:r>
        <w:rPr>
          <w:rFonts w:ascii="Arial" w:hAnsi="Arial" w:cs="Arial"/>
          <w:sz w:val="24"/>
          <w:szCs w:val="24"/>
        </w:rPr>
        <w:t>I</w:t>
      </w:r>
      <w:r w:rsidR="0053460F" w:rsidRPr="00581016">
        <w:rPr>
          <w:rFonts w:ascii="Arial" w:hAnsi="Arial" w:cs="Arial"/>
          <w:sz w:val="24"/>
          <w:szCs w:val="24"/>
        </w:rPr>
        <w:t>nfrastructure &amp; Environment Committee</w:t>
      </w:r>
      <w:r w:rsidR="00695D16" w:rsidRPr="00581016">
        <w:rPr>
          <w:rFonts w:ascii="Arial" w:hAnsi="Arial" w:cs="Arial"/>
          <w:sz w:val="24"/>
          <w:szCs w:val="24"/>
        </w:rPr>
        <w:br/>
        <w:t>1</w:t>
      </w:r>
      <w:r w:rsidR="0053460F" w:rsidRPr="00581016">
        <w:rPr>
          <w:rFonts w:ascii="Arial" w:hAnsi="Arial" w:cs="Arial"/>
          <w:sz w:val="24"/>
          <w:szCs w:val="24"/>
        </w:rPr>
        <w:t>0</w:t>
      </w:r>
      <w:r w:rsidR="00695D16" w:rsidRPr="00581016">
        <w:rPr>
          <w:rFonts w:ascii="Arial" w:hAnsi="Arial" w:cs="Arial"/>
          <w:sz w:val="24"/>
          <w:szCs w:val="24"/>
        </w:rPr>
        <w:t>th floor, West Tower, City Hall</w:t>
      </w:r>
      <w:r w:rsidR="00695D16" w:rsidRPr="00581016">
        <w:rPr>
          <w:rFonts w:ascii="Arial" w:hAnsi="Arial" w:cs="Arial"/>
          <w:sz w:val="24"/>
          <w:szCs w:val="24"/>
        </w:rPr>
        <w:br/>
        <w:t>100 Queen Street West</w:t>
      </w:r>
      <w:r w:rsidR="00695D16" w:rsidRPr="00581016">
        <w:rPr>
          <w:rFonts w:ascii="Arial" w:hAnsi="Arial" w:cs="Arial"/>
          <w:sz w:val="24"/>
          <w:szCs w:val="24"/>
        </w:rPr>
        <w:br/>
        <w:t>Toronto, ON M5H 2N2</w:t>
      </w:r>
    </w:p>
    <w:p w14:paraId="5A99190E" w14:textId="081CFBC4" w:rsidR="00D47549" w:rsidRPr="00E15698" w:rsidRDefault="00577546" w:rsidP="00581016">
      <w:pPr>
        <w:rPr>
          <w:rFonts w:ascii="Arial" w:hAnsi="Arial" w:cs="Arial"/>
          <w:b/>
          <w:bCs/>
          <w:sz w:val="24"/>
          <w:szCs w:val="24"/>
        </w:rPr>
      </w:pPr>
      <w:r w:rsidRPr="00E15698">
        <w:rPr>
          <w:rFonts w:ascii="Arial" w:hAnsi="Arial" w:cs="Arial"/>
          <w:b/>
          <w:bCs/>
          <w:sz w:val="24"/>
          <w:szCs w:val="24"/>
        </w:rPr>
        <w:t>April 2</w:t>
      </w:r>
      <w:r w:rsidR="00D3122F" w:rsidRPr="00E15698">
        <w:rPr>
          <w:rFonts w:ascii="Arial" w:hAnsi="Arial" w:cs="Arial"/>
          <w:b/>
          <w:bCs/>
          <w:sz w:val="24"/>
          <w:szCs w:val="24"/>
        </w:rPr>
        <w:t>2</w:t>
      </w:r>
      <w:r w:rsidRPr="00E15698">
        <w:rPr>
          <w:rFonts w:ascii="Arial" w:hAnsi="Arial" w:cs="Arial"/>
          <w:b/>
          <w:bCs/>
          <w:sz w:val="24"/>
          <w:szCs w:val="24"/>
        </w:rPr>
        <w:t>, 2021</w:t>
      </w:r>
    </w:p>
    <w:p w14:paraId="0C993BD7" w14:textId="58580807" w:rsidR="007E0CD5" w:rsidRPr="00581016" w:rsidRDefault="00465F9A" w:rsidP="00581016">
      <w:pPr>
        <w:rPr>
          <w:rFonts w:ascii="Arial" w:hAnsi="Arial" w:cs="Arial"/>
          <w:sz w:val="24"/>
          <w:szCs w:val="24"/>
        </w:rPr>
      </w:pPr>
      <w:r w:rsidRPr="00581016">
        <w:rPr>
          <w:rFonts w:ascii="Arial" w:hAnsi="Arial" w:cs="Arial"/>
          <w:sz w:val="24"/>
          <w:szCs w:val="24"/>
        </w:rPr>
        <w:t>CNIB</w:t>
      </w:r>
      <w:r w:rsidR="007E0CD5" w:rsidRPr="00581016">
        <w:rPr>
          <w:rFonts w:ascii="Arial" w:hAnsi="Arial" w:cs="Arial"/>
          <w:sz w:val="24"/>
          <w:szCs w:val="24"/>
        </w:rPr>
        <w:t xml:space="preserve"> commends the City of Toronto for </w:t>
      </w:r>
      <w:r w:rsidRPr="00581016">
        <w:rPr>
          <w:rFonts w:ascii="Arial" w:hAnsi="Arial" w:cs="Arial"/>
          <w:sz w:val="24"/>
          <w:szCs w:val="24"/>
        </w:rPr>
        <w:t xml:space="preserve">carrying out </w:t>
      </w:r>
      <w:r w:rsidR="007E0CD5" w:rsidRPr="00581016">
        <w:rPr>
          <w:rFonts w:ascii="Arial" w:hAnsi="Arial" w:cs="Arial"/>
          <w:sz w:val="24"/>
          <w:szCs w:val="24"/>
        </w:rPr>
        <w:t xml:space="preserve">further </w:t>
      </w:r>
      <w:r w:rsidRPr="00581016">
        <w:rPr>
          <w:rFonts w:ascii="Arial" w:hAnsi="Arial" w:cs="Arial"/>
          <w:sz w:val="24"/>
          <w:szCs w:val="24"/>
        </w:rPr>
        <w:t xml:space="preserve">investigations </w:t>
      </w:r>
      <w:r w:rsidR="00581016" w:rsidRPr="00581016">
        <w:rPr>
          <w:rFonts w:ascii="Arial" w:hAnsi="Arial" w:cs="Arial"/>
          <w:sz w:val="24"/>
          <w:szCs w:val="24"/>
        </w:rPr>
        <w:t>into</w:t>
      </w:r>
      <w:r w:rsidR="007E0CD5" w:rsidRPr="00581016">
        <w:rPr>
          <w:rFonts w:ascii="Arial" w:hAnsi="Arial" w:cs="Arial"/>
          <w:sz w:val="24"/>
          <w:szCs w:val="24"/>
        </w:rPr>
        <w:t xml:space="preserve"> the impact of e-scooters before moving forward with a pilot, especially looking into the collision and injury data and possible public health</w:t>
      </w:r>
      <w:r w:rsidRPr="00581016">
        <w:rPr>
          <w:rFonts w:ascii="Arial" w:hAnsi="Arial" w:cs="Arial"/>
          <w:sz w:val="24"/>
          <w:szCs w:val="24"/>
        </w:rPr>
        <w:t xml:space="preserve"> and accessibility</w:t>
      </w:r>
      <w:r w:rsidR="007E0CD5" w:rsidRPr="00581016">
        <w:rPr>
          <w:rFonts w:ascii="Arial" w:hAnsi="Arial" w:cs="Arial"/>
          <w:sz w:val="24"/>
          <w:szCs w:val="24"/>
        </w:rPr>
        <w:t xml:space="preserve"> implications. Introducing e-scooters onto our city streets is not a decision that is to be made lightly, especially in a city such as Toronto where sidewalk</w:t>
      </w:r>
      <w:r w:rsidRPr="00581016">
        <w:rPr>
          <w:rFonts w:ascii="Arial" w:hAnsi="Arial" w:cs="Arial"/>
          <w:sz w:val="24"/>
          <w:szCs w:val="24"/>
        </w:rPr>
        <w:t xml:space="preserve"> and roadway</w:t>
      </w:r>
      <w:r w:rsidR="007E0CD5" w:rsidRPr="00581016">
        <w:rPr>
          <w:rFonts w:ascii="Arial" w:hAnsi="Arial" w:cs="Arial"/>
          <w:sz w:val="24"/>
          <w:szCs w:val="24"/>
        </w:rPr>
        <w:t xml:space="preserve"> space is at a premium in many busy areas.</w:t>
      </w:r>
      <w:r w:rsidR="00581016" w:rsidRPr="00581016">
        <w:rPr>
          <w:rFonts w:ascii="Arial" w:hAnsi="Arial" w:cs="Arial"/>
          <w:sz w:val="24"/>
          <w:szCs w:val="24"/>
        </w:rPr>
        <w:t xml:space="preserve"> There are also more than 20,000 people who are blind or partially sighted living in the Greater Toronto Area and many more vulnerable pedestrian users who are living with other disabilities</w:t>
      </w:r>
      <w:r w:rsidR="00E15698">
        <w:rPr>
          <w:rFonts w:ascii="Arial" w:hAnsi="Arial" w:cs="Arial"/>
          <w:sz w:val="24"/>
          <w:szCs w:val="24"/>
        </w:rPr>
        <w:t>.</w:t>
      </w:r>
    </w:p>
    <w:p w14:paraId="6030D637" w14:textId="0F0049F7" w:rsidR="00695D16" w:rsidRDefault="007530FD" w:rsidP="00581016">
      <w:pPr>
        <w:spacing w:line="240" w:lineRule="auto"/>
        <w:contextualSpacing/>
        <w:rPr>
          <w:rFonts w:ascii="Arial" w:hAnsi="Arial" w:cs="Arial"/>
          <w:sz w:val="24"/>
          <w:szCs w:val="24"/>
        </w:rPr>
      </w:pPr>
      <w:r w:rsidRPr="00581016">
        <w:rPr>
          <w:rFonts w:ascii="Arial" w:hAnsi="Arial" w:cs="Arial"/>
          <w:sz w:val="24"/>
          <w:szCs w:val="24"/>
        </w:rPr>
        <w:t xml:space="preserve">CNIB </w:t>
      </w:r>
      <w:r w:rsidR="00465F9A" w:rsidRPr="00581016">
        <w:rPr>
          <w:rFonts w:ascii="Arial" w:hAnsi="Arial" w:cs="Arial"/>
          <w:sz w:val="24"/>
          <w:szCs w:val="24"/>
        </w:rPr>
        <w:t>endorses</w:t>
      </w:r>
      <w:r w:rsidRPr="00581016">
        <w:rPr>
          <w:rFonts w:ascii="Arial" w:hAnsi="Arial" w:cs="Arial"/>
          <w:sz w:val="24"/>
          <w:szCs w:val="24"/>
        </w:rPr>
        <w:t xml:space="preserve"> t</w:t>
      </w:r>
      <w:r w:rsidR="003C6434" w:rsidRPr="00581016">
        <w:rPr>
          <w:rFonts w:ascii="Arial" w:hAnsi="Arial" w:cs="Arial"/>
          <w:sz w:val="24"/>
          <w:szCs w:val="24"/>
        </w:rPr>
        <w:t>he</w:t>
      </w:r>
      <w:r w:rsidR="00465F9A" w:rsidRPr="00581016">
        <w:rPr>
          <w:rFonts w:ascii="Arial" w:hAnsi="Arial" w:cs="Arial"/>
          <w:sz w:val="24"/>
          <w:szCs w:val="24"/>
        </w:rPr>
        <w:t xml:space="preserve"> Toronto</w:t>
      </w:r>
      <w:r w:rsidR="003C6434" w:rsidRPr="00581016">
        <w:rPr>
          <w:rFonts w:ascii="Arial" w:hAnsi="Arial" w:cs="Arial"/>
          <w:sz w:val="24"/>
          <w:szCs w:val="24"/>
        </w:rPr>
        <w:t xml:space="preserve"> </w:t>
      </w:r>
      <w:r w:rsidR="002239A0" w:rsidRPr="00581016">
        <w:rPr>
          <w:rFonts w:ascii="Arial" w:hAnsi="Arial" w:cs="Arial"/>
          <w:sz w:val="24"/>
          <w:szCs w:val="24"/>
        </w:rPr>
        <w:t>Accessibility Advisory Council</w:t>
      </w:r>
      <w:r w:rsidRPr="00581016">
        <w:rPr>
          <w:rFonts w:ascii="Arial" w:hAnsi="Arial" w:cs="Arial"/>
          <w:sz w:val="24"/>
          <w:szCs w:val="24"/>
        </w:rPr>
        <w:t>’s</w:t>
      </w:r>
      <w:r w:rsidR="002239A0" w:rsidRPr="00581016">
        <w:rPr>
          <w:rFonts w:ascii="Arial" w:hAnsi="Arial" w:cs="Arial"/>
          <w:sz w:val="24"/>
          <w:szCs w:val="24"/>
        </w:rPr>
        <w:t xml:space="preserve"> </w:t>
      </w:r>
      <w:r w:rsidR="004B2C70" w:rsidRPr="00581016">
        <w:rPr>
          <w:rFonts w:ascii="Arial" w:hAnsi="Arial" w:cs="Arial"/>
          <w:sz w:val="24"/>
          <w:szCs w:val="24"/>
        </w:rPr>
        <w:t xml:space="preserve">decision </w:t>
      </w:r>
      <w:r w:rsidR="003C6434" w:rsidRPr="00581016">
        <w:rPr>
          <w:rFonts w:ascii="Arial" w:hAnsi="Arial" w:cs="Arial"/>
          <w:sz w:val="24"/>
          <w:szCs w:val="24"/>
        </w:rPr>
        <w:t xml:space="preserve">on </w:t>
      </w:r>
      <w:r w:rsidR="002239A0" w:rsidRPr="00581016">
        <w:rPr>
          <w:rFonts w:ascii="Arial" w:hAnsi="Arial" w:cs="Arial"/>
          <w:sz w:val="24"/>
          <w:szCs w:val="24"/>
        </w:rPr>
        <w:t>February 25th</w:t>
      </w:r>
      <w:r w:rsidR="00D47549" w:rsidRPr="00581016">
        <w:rPr>
          <w:rFonts w:ascii="Arial" w:hAnsi="Arial" w:cs="Arial"/>
          <w:sz w:val="24"/>
          <w:szCs w:val="24"/>
        </w:rPr>
        <w:t>, 2021</w:t>
      </w:r>
      <w:r w:rsidR="003C6434" w:rsidRPr="00581016">
        <w:rPr>
          <w:rFonts w:ascii="Arial" w:hAnsi="Arial" w:cs="Arial"/>
          <w:sz w:val="24"/>
          <w:szCs w:val="24"/>
        </w:rPr>
        <w:t xml:space="preserve"> </w:t>
      </w:r>
      <w:r w:rsidR="004B2C70" w:rsidRPr="00581016">
        <w:rPr>
          <w:rFonts w:ascii="Arial" w:hAnsi="Arial" w:cs="Arial"/>
          <w:sz w:val="24"/>
          <w:szCs w:val="24"/>
        </w:rPr>
        <w:t>to not support the use of any e-scooters or pilot project</w:t>
      </w:r>
      <w:r w:rsidR="00581016" w:rsidRPr="00581016">
        <w:rPr>
          <w:rFonts w:ascii="Arial" w:hAnsi="Arial" w:cs="Arial"/>
          <w:sz w:val="24"/>
          <w:szCs w:val="24"/>
        </w:rPr>
        <w:t xml:space="preserve"> </w:t>
      </w:r>
      <w:r w:rsidR="00C2076A" w:rsidRPr="00581016">
        <w:rPr>
          <w:rFonts w:ascii="Arial" w:hAnsi="Arial" w:cs="Arial"/>
          <w:sz w:val="24"/>
          <w:szCs w:val="24"/>
        </w:rPr>
        <w:t xml:space="preserve">and </w:t>
      </w:r>
      <w:r w:rsidR="00465F9A" w:rsidRPr="00581016">
        <w:rPr>
          <w:rFonts w:ascii="Arial" w:hAnsi="Arial" w:cs="Arial"/>
          <w:sz w:val="24"/>
          <w:szCs w:val="24"/>
        </w:rPr>
        <w:t xml:space="preserve">to continue </w:t>
      </w:r>
      <w:r w:rsidR="00C2076A" w:rsidRPr="00581016">
        <w:rPr>
          <w:rFonts w:ascii="Arial" w:hAnsi="Arial" w:cs="Arial"/>
          <w:sz w:val="24"/>
          <w:szCs w:val="24"/>
        </w:rPr>
        <w:t xml:space="preserve">the </w:t>
      </w:r>
      <w:r w:rsidR="004B2C70" w:rsidRPr="00581016">
        <w:rPr>
          <w:rFonts w:ascii="Arial" w:hAnsi="Arial" w:cs="Arial"/>
          <w:sz w:val="24"/>
          <w:szCs w:val="24"/>
        </w:rPr>
        <w:t>ban</w:t>
      </w:r>
      <w:r w:rsidR="00465F9A" w:rsidRPr="00581016">
        <w:rPr>
          <w:rFonts w:ascii="Arial" w:hAnsi="Arial" w:cs="Arial"/>
          <w:sz w:val="24"/>
          <w:szCs w:val="24"/>
        </w:rPr>
        <w:t xml:space="preserve"> which</w:t>
      </w:r>
      <w:r w:rsidR="004B2C70" w:rsidRPr="00581016">
        <w:rPr>
          <w:rFonts w:ascii="Arial" w:hAnsi="Arial" w:cs="Arial"/>
          <w:sz w:val="24"/>
          <w:szCs w:val="24"/>
        </w:rPr>
        <w:t xml:space="preserve"> prohib</w:t>
      </w:r>
      <w:r w:rsidR="00465F9A" w:rsidRPr="00581016">
        <w:rPr>
          <w:rFonts w:ascii="Arial" w:hAnsi="Arial" w:cs="Arial"/>
          <w:sz w:val="24"/>
          <w:szCs w:val="24"/>
        </w:rPr>
        <w:t>its</w:t>
      </w:r>
      <w:r w:rsidR="004B2C70" w:rsidRPr="00581016">
        <w:rPr>
          <w:rFonts w:ascii="Arial" w:hAnsi="Arial" w:cs="Arial"/>
          <w:sz w:val="24"/>
          <w:szCs w:val="24"/>
        </w:rPr>
        <w:t xml:space="preserve"> their use in all public spaces.  </w:t>
      </w:r>
      <w:r w:rsidR="00581016" w:rsidRPr="00581016">
        <w:rPr>
          <w:rFonts w:ascii="Arial" w:hAnsi="Arial" w:cs="Arial"/>
          <w:sz w:val="24"/>
          <w:szCs w:val="24"/>
        </w:rPr>
        <w:t>While many municipalities discourage or</w:t>
      </w:r>
      <w:r w:rsidR="00D47549">
        <w:rPr>
          <w:rFonts w:ascii="Arial" w:hAnsi="Arial" w:cs="Arial"/>
          <w:sz w:val="24"/>
          <w:szCs w:val="24"/>
        </w:rPr>
        <w:t xml:space="preserve"> ban the riding of e-scooters on sidewalks, many do </w:t>
      </w:r>
      <w:r w:rsidR="00581016">
        <w:rPr>
          <w:rFonts w:ascii="Arial" w:hAnsi="Arial" w:cs="Arial"/>
          <w:sz w:val="24"/>
          <w:szCs w:val="24"/>
        </w:rPr>
        <w:t>so</w:t>
      </w:r>
      <w:r w:rsidR="00581016" w:rsidRPr="00581016">
        <w:rPr>
          <w:rFonts w:ascii="Arial" w:hAnsi="Arial" w:cs="Arial"/>
          <w:sz w:val="24"/>
          <w:szCs w:val="24"/>
        </w:rPr>
        <w:t xml:space="preserve"> without consequence, making these </w:t>
      </w:r>
      <w:r w:rsidR="00D47549">
        <w:rPr>
          <w:rFonts w:ascii="Arial" w:hAnsi="Arial" w:cs="Arial"/>
          <w:sz w:val="24"/>
          <w:szCs w:val="24"/>
        </w:rPr>
        <w:t>public</w:t>
      </w:r>
      <w:r w:rsidR="00581016" w:rsidRPr="00581016">
        <w:rPr>
          <w:rFonts w:ascii="Arial" w:hAnsi="Arial" w:cs="Arial"/>
          <w:sz w:val="24"/>
          <w:szCs w:val="24"/>
        </w:rPr>
        <w:t xml:space="preserve"> spaces less safe for pedestrians who are blind or partially sighted. </w:t>
      </w:r>
      <w:r w:rsidR="00465F9A" w:rsidRPr="00581016">
        <w:rPr>
          <w:rFonts w:ascii="Arial" w:hAnsi="Arial" w:cs="Arial"/>
          <w:sz w:val="24"/>
          <w:szCs w:val="24"/>
        </w:rPr>
        <w:t xml:space="preserve">We </w:t>
      </w:r>
      <w:r w:rsidR="000F174E" w:rsidRPr="00581016">
        <w:rPr>
          <w:rFonts w:ascii="Arial" w:hAnsi="Arial" w:cs="Arial"/>
          <w:sz w:val="24"/>
          <w:szCs w:val="24"/>
        </w:rPr>
        <w:t>foresee</w:t>
      </w:r>
      <w:r w:rsidR="005E0FDC" w:rsidRPr="00581016">
        <w:rPr>
          <w:rFonts w:ascii="Arial" w:hAnsi="Arial" w:cs="Arial"/>
          <w:sz w:val="24"/>
          <w:szCs w:val="24"/>
        </w:rPr>
        <w:t xml:space="preserve"> </w:t>
      </w:r>
      <w:r w:rsidR="00465F9A" w:rsidRPr="00581016">
        <w:rPr>
          <w:rFonts w:ascii="Arial" w:hAnsi="Arial" w:cs="Arial"/>
          <w:sz w:val="24"/>
          <w:szCs w:val="24"/>
        </w:rPr>
        <w:t>that</w:t>
      </w:r>
      <w:r w:rsidR="00581016" w:rsidRPr="00581016">
        <w:rPr>
          <w:rFonts w:ascii="Arial" w:hAnsi="Arial" w:cs="Arial"/>
          <w:sz w:val="24"/>
          <w:szCs w:val="24"/>
        </w:rPr>
        <w:t xml:space="preserve"> in Toronto</w:t>
      </w:r>
      <w:r w:rsidR="00465F9A" w:rsidRPr="00581016">
        <w:rPr>
          <w:rFonts w:ascii="Arial" w:hAnsi="Arial" w:cs="Arial"/>
          <w:sz w:val="24"/>
          <w:szCs w:val="24"/>
        </w:rPr>
        <w:t xml:space="preserve"> there will not be </w:t>
      </w:r>
      <w:r w:rsidR="0053460F" w:rsidRPr="00581016">
        <w:rPr>
          <w:rFonts w:ascii="Arial" w:hAnsi="Arial" w:cs="Arial"/>
          <w:sz w:val="24"/>
          <w:szCs w:val="24"/>
        </w:rPr>
        <w:t>adequate</w:t>
      </w:r>
      <w:r w:rsidR="00465F9A" w:rsidRPr="00581016">
        <w:rPr>
          <w:rFonts w:ascii="Arial" w:hAnsi="Arial" w:cs="Arial"/>
          <w:sz w:val="24"/>
          <w:szCs w:val="24"/>
        </w:rPr>
        <w:t xml:space="preserve"> </w:t>
      </w:r>
      <w:r w:rsidR="005E0FDC" w:rsidRPr="00581016">
        <w:rPr>
          <w:rFonts w:ascii="Arial" w:hAnsi="Arial" w:cs="Arial"/>
          <w:sz w:val="24"/>
          <w:szCs w:val="24"/>
        </w:rPr>
        <w:t>enfo</w:t>
      </w:r>
      <w:r w:rsidR="0053460F" w:rsidRPr="00581016">
        <w:rPr>
          <w:rFonts w:ascii="Arial" w:hAnsi="Arial" w:cs="Arial"/>
          <w:sz w:val="24"/>
          <w:szCs w:val="24"/>
        </w:rPr>
        <w:t>rcement</w:t>
      </w:r>
      <w:r w:rsidR="005E0FDC" w:rsidRPr="00581016">
        <w:rPr>
          <w:rFonts w:ascii="Arial" w:hAnsi="Arial" w:cs="Arial"/>
          <w:sz w:val="24"/>
          <w:szCs w:val="24"/>
        </w:rPr>
        <w:t xml:space="preserve"> </w:t>
      </w:r>
      <w:r w:rsidR="0053460F" w:rsidRPr="00581016">
        <w:rPr>
          <w:rFonts w:ascii="Arial" w:hAnsi="Arial" w:cs="Arial"/>
          <w:sz w:val="24"/>
          <w:szCs w:val="24"/>
        </w:rPr>
        <w:t xml:space="preserve">to </w:t>
      </w:r>
      <w:r w:rsidR="00465F9A" w:rsidRPr="00581016">
        <w:rPr>
          <w:rFonts w:ascii="Arial" w:hAnsi="Arial" w:cs="Arial"/>
          <w:sz w:val="24"/>
          <w:szCs w:val="24"/>
        </w:rPr>
        <w:t>deal with</w:t>
      </w:r>
      <w:r w:rsidR="00581016" w:rsidRPr="00581016">
        <w:rPr>
          <w:rFonts w:ascii="Arial" w:hAnsi="Arial" w:cs="Arial"/>
          <w:sz w:val="24"/>
          <w:szCs w:val="24"/>
        </w:rPr>
        <w:t xml:space="preserve"> e-scooter</w:t>
      </w:r>
      <w:r w:rsidR="00465F9A" w:rsidRPr="00581016">
        <w:rPr>
          <w:rFonts w:ascii="Arial" w:hAnsi="Arial" w:cs="Arial"/>
          <w:sz w:val="24"/>
          <w:szCs w:val="24"/>
        </w:rPr>
        <w:t xml:space="preserve"> </w:t>
      </w:r>
      <w:r w:rsidR="00581016" w:rsidRPr="00581016">
        <w:rPr>
          <w:rFonts w:ascii="Arial" w:hAnsi="Arial" w:cs="Arial"/>
          <w:sz w:val="24"/>
          <w:szCs w:val="24"/>
        </w:rPr>
        <w:t>rider and parking violations</w:t>
      </w:r>
      <w:r w:rsidR="00465F9A" w:rsidRPr="00581016">
        <w:rPr>
          <w:rFonts w:ascii="Arial" w:hAnsi="Arial" w:cs="Arial"/>
          <w:sz w:val="24"/>
          <w:szCs w:val="24"/>
        </w:rPr>
        <w:t xml:space="preserve">, along with </w:t>
      </w:r>
      <w:r w:rsidR="00D47549">
        <w:rPr>
          <w:rFonts w:ascii="Arial" w:hAnsi="Arial" w:cs="Arial"/>
          <w:sz w:val="24"/>
          <w:szCs w:val="24"/>
        </w:rPr>
        <w:t>unresolved concerns</w:t>
      </w:r>
      <w:r w:rsidR="00581016" w:rsidRPr="00581016">
        <w:rPr>
          <w:rFonts w:ascii="Arial" w:hAnsi="Arial" w:cs="Arial"/>
          <w:sz w:val="24"/>
          <w:szCs w:val="24"/>
        </w:rPr>
        <w:t xml:space="preserve"> around </w:t>
      </w:r>
      <w:r w:rsidR="00465F9A" w:rsidRPr="00581016">
        <w:rPr>
          <w:rFonts w:ascii="Arial" w:hAnsi="Arial" w:cs="Arial"/>
          <w:sz w:val="24"/>
          <w:szCs w:val="24"/>
        </w:rPr>
        <w:t>compensation and insurance implications for injured pedestrians</w:t>
      </w:r>
      <w:r w:rsidR="00581016" w:rsidRPr="00581016">
        <w:rPr>
          <w:rFonts w:ascii="Arial" w:hAnsi="Arial" w:cs="Arial"/>
          <w:sz w:val="24"/>
          <w:szCs w:val="24"/>
        </w:rPr>
        <w:t xml:space="preserve">. </w:t>
      </w:r>
      <w:r w:rsidRPr="00581016">
        <w:rPr>
          <w:rFonts w:ascii="Arial" w:hAnsi="Arial" w:cs="Arial"/>
          <w:sz w:val="24"/>
          <w:szCs w:val="24"/>
        </w:rPr>
        <w:t xml:space="preserve">Furthermore, there is the very </w:t>
      </w:r>
      <w:r w:rsidR="003C6434" w:rsidRPr="00581016">
        <w:rPr>
          <w:rFonts w:ascii="Arial" w:hAnsi="Arial" w:cs="Arial"/>
          <w:sz w:val="24"/>
          <w:szCs w:val="24"/>
        </w:rPr>
        <w:t>real concern</w:t>
      </w:r>
      <w:r w:rsidR="00901631" w:rsidRPr="00581016">
        <w:rPr>
          <w:rFonts w:ascii="Arial" w:hAnsi="Arial" w:cs="Arial"/>
          <w:sz w:val="24"/>
          <w:szCs w:val="24"/>
        </w:rPr>
        <w:t xml:space="preserve"> that e-scooter collisions</w:t>
      </w:r>
      <w:r w:rsidR="003C6434" w:rsidRPr="00581016">
        <w:rPr>
          <w:rFonts w:ascii="Arial" w:hAnsi="Arial" w:cs="Arial"/>
          <w:sz w:val="24"/>
          <w:szCs w:val="24"/>
        </w:rPr>
        <w:t xml:space="preserve"> may cause </w:t>
      </w:r>
      <w:r w:rsidR="00901631" w:rsidRPr="00581016">
        <w:rPr>
          <w:rFonts w:ascii="Arial" w:hAnsi="Arial" w:cs="Arial"/>
          <w:sz w:val="24"/>
          <w:szCs w:val="24"/>
        </w:rPr>
        <w:t>catastrophic injury and permanent disability</w:t>
      </w:r>
      <w:r w:rsidR="001D59FB" w:rsidRPr="00581016">
        <w:rPr>
          <w:rFonts w:ascii="Arial" w:hAnsi="Arial" w:cs="Arial"/>
          <w:sz w:val="24"/>
          <w:szCs w:val="24"/>
        </w:rPr>
        <w:t xml:space="preserve">, which </w:t>
      </w:r>
      <w:r w:rsidR="00C937CC" w:rsidRPr="00581016">
        <w:rPr>
          <w:rFonts w:ascii="Arial" w:hAnsi="Arial" w:cs="Arial"/>
          <w:sz w:val="24"/>
          <w:szCs w:val="24"/>
        </w:rPr>
        <w:t xml:space="preserve">otherwise </w:t>
      </w:r>
      <w:r w:rsidR="001D59FB" w:rsidRPr="00581016">
        <w:rPr>
          <w:rFonts w:ascii="Arial" w:hAnsi="Arial" w:cs="Arial"/>
          <w:sz w:val="24"/>
          <w:szCs w:val="24"/>
        </w:rPr>
        <w:t>could have been avoided</w:t>
      </w:r>
      <w:r w:rsidR="00D47549">
        <w:rPr>
          <w:rFonts w:ascii="Arial" w:hAnsi="Arial" w:cs="Arial"/>
          <w:sz w:val="24"/>
          <w:szCs w:val="24"/>
        </w:rPr>
        <w:t xml:space="preserve"> and will exacerbate </w:t>
      </w:r>
      <w:r w:rsidR="00D47549" w:rsidRPr="00581016">
        <w:rPr>
          <w:rFonts w:ascii="Arial" w:hAnsi="Arial" w:cs="Arial"/>
          <w:sz w:val="24"/>
          <w:szCs w:val="24"/>
        </w:rPr>
        <w:t xml:space="preserve">capacity issues </w:t>
      </w:r>
      <w:r w:rsidR="00D47549">
        <w:rPr>
          <w:rFonts w:ascii="Arial" w:hAnsi="Arial" w:cs="Arial"/>
          <w:sz w:val="24"/>
          <w:szCs w:val="24"/>
        </w:rPr>
        <w:t>within</w:t>
      </w:r>
      <w:r w:rsidR="00D47549" w:rsidRPr="00581016">
        <w:rPr>
          <w:rFonts w:ascii="Arial" w:hAnsi="Arial" w:cs="Arial"/>
          <w:sz w:val="24"/>
          <w:szCs w:val="24"/>
        </w:rPr>
        <w:t xml:space="preserve"> our already strained healthcare system</w:t>
      </w:r>
      <w:r w:rsidR="00D47549">
        <w:rPr>
          <w:rFonts w:ascii="Arial" w:hAnsi="Arial" w:cs="Arial"/>
          <w:sz w:val="24"/>
          <w:szCs w:val="24"/>
        </w:rPr>
        <w:t>.</w:t>
      </w:r>
    </w:p>
    <w:p w14:paraId="7E503B9A" w14:textId="77777777" w:rsidR="00581016" w:rsidRPr="00581016" w:rsidRDefault="00581016" w:rsidP="00581016">
      <w:pPr>
        <w:spacing w:line="240" w:lineRule="auto"/>
        <w:contextualSpacing/>
        <w:rPr>
          <w:rFonts w:ascii="Arial" w:hAnsi="Arial" w:cs="Arial"/>
          <w:sz w:val="24"/>
          <w:szCs w:val="24"/>
        </w:rPr>
      </w:pPr>
    </w:p>
    <w:p w14:paraId="7C5884D8" w14:textId="6A1BDF3C" w:rsidR="00465F9A" w:rsidRPr="00581016" w:rsidRDefault="00581016" w:rsidP="00581016">
      <w:pPr>
        <w:rPr>
          <w:rFonts w:ascii="Arial" w:hAnsi="Arial" w:cs="Arial"/>
          <w:sz w:val="24"/>
          <w:szCs w:val="24"/>
        </w:rPr>
      </w:pPr>
      <w:r w:rsidRPr="00581016">
        <w:rPr>
          <w:rFonts w:ascii="Arial" w:hAnsi="Arial" w:cs="Arial"/>
          <w:sz w:val="24"/>
          <w:szCs w:val="24"/>
        </w:rPr>
        <w:t>In other jurisdictions</w:t>
      </w:r>
      <w:r>
        <w:rPr>
          <w:rFonts w:ascii="Arial" w:hAnsi="Arial" w:cs="Arial"/>
          <w:sz w:val="24"/>
          <w:szCs w:val="24"/>
        </w:rPr>
        <w:t xml:space="preserve"> such as Ottawa and Calgary</w:t>
      </w:r>
      <w:r w:rsidRPr="00581016">
        <w:rPr>
          <w:rFonts w:ascii="Arial" w:hAnsi="Arial" w:cs="Arial"/>
          <w:sz w:val="24"/>
          <w:szCs w:val="24"/>
        </w:rPr>
        <w:t xml:space="preserve"> that have e-scooter pilots, CNIB has documented many instances of e-scooters being abandoned in intersections and sidewalks, creating barriers for people with sight loss and other disabilities. The ability to report e-scooter incidents remain another barrier for people who are blind or partially sighted who may find it difficult to identify the company, colour, or other identifying features of the e-scooter.</w:t>
      </w:r>
    </w:p>
    <w:p w14:paraId="406D336F" w14:textId="364AEB07" w:rsidR="00D47549" w:rsidRDefault="00581016" w:rsidP="00581016">
      <w:pPr>
        <w:rPr>
          <w:rFonts w:ascii="Arial" w:hAnsi="Arial" w:cs="Arial"/>
          <w:sz w:val="24"/>
          <w:szCs w:val="24"/>
        </w:rPr>
      </w:pPr>
      <w:r>
        <w:rPr>
          <w:rFonts w:ascii="Arial" w:hAnsi="Arial" w:cs="Arial"/>
          <w:sz w:val="24"/>
          <w:szCs w:val="24"/>
        </w:rPr>
        <w:t xml:space="preserve">City </w:t>
      </w:r>
      <w:r w:rsidR="00465F9A" w:rsidRPr="00581016">
        <w:rPr>
          <w:rFonts w:ascii="Arial" w:hAnsi="Arial" w:cs="Arial"/>
          <w:sz w:val="24"/>
          <w:szCs w:val="24"/>
        </w:rPr>
        <w:t xml:space="preserve">Council has committed to building an accessible city and </w:t>
      </w:r>
      <w:r>
        <w:rPr>
          <w:rFonts w:ascii="Arial" w:hAnsi="Arial" w:cs="Arial"/>
          <w:sz w:val="24"/>
          <w:szCs w:val="24"/>
        </w:rPr>
        <w:t xml:space="preserve">taking </w:t>
      </w:r>
      <w:r w:rsidR="00465F9A" w:rsidRPr="00581016">
        <w:rPr>
          <w:rFonts w:ascii="Arial" w:hAnsi="Arial" w:cs="Arial"/>
          <w:sz w:val="24"/>
          <w:szCs w:val="24"/>
        </w:rPr>
        <w:t>a Vision Zero approach to road safety – we urge you to join us in saying no to e</w:t>
      </w:r>
      <w:r w:rsidRPr="00581016">
        <w:rPr>
          <w:rFonts w:ascii="Arial" w:hAnsi="Arial" w:cs="Arial"/>
          <w:sz w:val="24"/>
          <w:szCs w:val="24"/>
        </w:rPr>
        <w:t>-</w:t>
      </w:r>
      <w:r w:rsidR="00465F9A" w:rsidRPr="00581016">
        <w:rPr>
          <w:rFonts w:ascii="Arial" w:hAnsi="Arial" w:cs="Arial"/>
          <w:sz w:val="24"/>
          <w:szCs w:val="24"/>
        </w:rPr>
        <w:t>scooters in Toronto</w:t>
      </w:r>
      <w:r w:rsidR="00E15698">
        <w:rPr>
          <w:rFonts w:ascii="Arial" w:hAnsi="Arial" w:cs="Arial"/>
          <w:sz w:val="24"/>
          <w:szCs w:val="24"/>
        </w:rPr>
        <w:t>.</w:t>
      </w:r>
    </w:p>
    <w:p w14:paraId="0474A42F" w14:textId="7C316A55" w:rsidR="00D47549" w:rsidRDefault="00695D16" w:rsidP="00E15698">
      <w:pPr>
        <w:rPr>
          <w:rFonts w:ascii="Arial" w:hAnsi="Arial" w:cs="Arial"/>
          <w:sz w:val="24"/>
          <w:szCs w:val="24"/>
        </w:rPr>
      </w:pPr>
      <w:r w:rsidRPr="00581016">
        <w:rPr>
          <w:rFonts w:ascii="Arial" w:hAnsi="Arial" w:cs="Arial"/>
          <w:sz w:val="24"/>
          <w:szCs w:val="24"/>
        </w:rPr>
        <w:t>Sincerely,</w:t>
      </w:r>
    </w:p>
    <w:p w14:paraId="20B6DE6B" w14:textId="41AC2783" w:rsidR="00465F9A" w:rsidRPr="00581016" w:rsidRDefault="00465F9A" w:rsidP="00581016">
      <w:pPr>
        <w:spacing w:line="240" w:lineRule="auto"/>
        <w:contextualSpacing/>
        <w:rPr>
          <w:rFonts w:ascii="Arial" w:hAnsi="Arial" w:cs="Arial"/>
          <w:sz w:val="24"/>
          <w:szCs w:val="24"/>
          <w:lang w:eastAsia="en-CA"/>
        </w:rPr>
      </w:pPr>
      <w:r w:rsidRPr="00581016">
        <w:rPr>
          <w:rFonts w:ascii="Arial" w:hAnsi="Arial" w:cs="Arial"/>
          <w:sz w:val="24"/>
          <w:szCs w:val="24"/>
          <w:lang w:eastAsia="en-CA"/>
        </w:rPr>
        <w:t>Suzanne Decary-van den Broek</w:t>
      </w:r>
    </w:p>
    <w:p w14:paraId="227F7322" w14:textId="77777777" w:rsidR="00465F9A" w:rsidRPr="00581016" w:rsidRDefault="00465F9A" w:rsidP="00581016">
      <w:pPr>
        <w:spacing w:line="240" w:lineRule="auto"/>
        <w:contextualSpacing/>
        <w:rPr>
          <w:rFonts w:ascii="Arial" w:hAnsi="Arial" w:cs="Arial"/>
          <w:sz w:val="24"/>
          <w:szCs w:val="24"/>
          <w:lang w:eastAsia="en-CA"/>
        </w:rPr>
      </w:pPr>
      <w:r w:rsidRPr="00581016">
        <w:rPr>
          <w:rFonts w:ascii="Arial" w:hAnsi="Arial" w:cs="Arial"/>
          <w:sz w:val="24"/>
          <w:szCs w:val="24"/>
          <w:lang w:eastAsia="en-CA"/>
        </w:rPr>
        <w:t>Executive Director, ON (GTA &amp; East Regions)</w:t>
      </w:r>
    </w:p>
    <w:p w14:paraId="412A650E" w14:textId="4202B047" w:rsidR="00465F9A" w:rsidRPr="00465F9A" w:rsidRDefault="00465F9A" w:rsidP="00465F9A">
      <w:pPr>
        <w:spacing w:line="240" w:lineRule="auto"/>
        <w:contextualSpacing/>
        <w:rPr>
          <w:rFonts w:ascii="Arial" w:hAnsi="Arial" w:cs="Arial"/>
          <w:sz w:val="24"/>
          <w:szCs w:val="24"/>
          <w:lang w:eastAsia="en-CA"/>
        </w:rPr>
      </w:pPr>
      <w:r w:rsidRPr="00581016">
        <w:rPr>
          <w:rFonts w:ascii="Arial" w:hAnsi="Arial" w:cs="Arial"/>
          <w:sz w:val="24"/>
          <w:szCs w:val="24"/>
          <w:lang w:eastAsia="en-CA"/>
        </w:rPr>
        <w:t>CNIB Foundation</w:t>
      </w:r>
    </w:p>
    <w:sectPr w:rsidR="00465F9A" w:rsidRPr="00465F9A" w:rsidSect="00DE3616">
      <w:headerReference w:type="default" r:id="rId7"/>
      <w:headerReference w:type="first" r:id="rId8"/>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04404" w14:textId="77777777" w:rsidR="00ED3F24" w:rsidRDefault="00ED3F24">
      <w:pPr>
        <w:spacing w:after="0" w:line="240" w:lineRule="auto"/>
      </w:pPr>
      <w:r>
        <w:separator/>
      </w:r>
    </w:p>
  </w:endnote>
  <w:endnote w:type="continuationSeparator" w:id="0">
    <w:p w14:paraId="28BABA70" w14:textId="77777777" w:rsidR="00ED3F24" w:rsidRDefault="00ED3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741B5" w14:textId="77777777" w:rsidR="00ED3F24" w:rsidRDefault="00ED3F24">
      <w:pPr>
        <w:spacing w:after="0" w:line="240" w:lineRule="auto"/>
      </w:pPr>
      <w:r>
        <w:separator/>
      </w:r>
    </w:p>
  </w:footnote>
  <w:footnote w:type="continuationSeparator" w:id="0">
    <w:p w14:paraId="1F2F30C2" w14:textId="77777777" w:rsidR="00ED3F24" w:rsidRDefault="00ED3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3D4DB" w14:textId="77777777" w:rsidR="005D260D" w:rsidRPr="0086350B" w:rsidRDefault="007F28B4" w:rsidP="00DE3616">
    <w:pPr>
      <w:pStyle w:val="Header"/>
      <w:ind w:left="-1170"/>
      <w:jc w:val="center"/>
    </w:pPr>
    <w:r>
      <w:rPr>
        <w:noProof/>
      </w:rPr>
      <w:drawing>
        <wp:inline distT="0" distB="0" distL="0" distR="0" wp14:anchorId="55CE505F" wp14:editId="66EE1F4E">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E53034" w14:textId="77777777" w:rsidR="00AB28EE" w:rsidRDefault="007F28B4" w:rsidP="00DE3616">
    <w:pPr>
      <w:pStyle w:val="Header"/>
      <w:ind w:left="-1170"/>
      <w:jc w:val="center"/>
    </w:pPr>
    <w:r>
      <w:rPr>
        <w:noProof/>
      </w:rPr>
      <w:drawing>
        <wp:inline distT="0" distB="0" distL="0" distR="0" wp14:anchorId="5833E886" wp14:editId="5A6C39D0">
          <wp:extent cx="7434072" cy="1291694"/>
          <wp:effectExtent l="0" t="0" r="0" b="3810"/>
          <wp:docPr id="48" name="Picture 48" descr="CNIB Foundation Ontario South (Greater Toronto) logo&#10;Fondation INCA Ontario Sud (Grand Toronto)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NIB Foundation_ON South Letterhead_Toronto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C31FB"/>
    <w:multiLevelType w:val="hybridMultilevel"/>
    <w:tmpl w:val="49AEF27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D16"/>
    <w:rsid w:val="000C0F35"/>
    <w:rsid w:val="000F174E"/>
    <w:rsid w:val="001D59FB"/>
    <w:rsid w:val="001D679F"/>
    <w:rsid w:val="002239A0"/>
    <w:rsid w:val="0027343B"/>
    <w:rsid w:val="002866F1"/>
    <w:rsid w:val="002E1176"/>
    <w:rsid w:val="002F3881"/>
    <w:rsid w:val="003B1078"/>
    <w:rsid w:val="003C6434"/>
    <w:rsid w:val="00465F9A"/>
    <w:rsid w:val="004B2C70"/>
    <w:rsid w:val="004E610F"/>
    <w:rsid w:val="0053460F"/>
    <w:rsid w:val="00577546"/>
    <w:rsid w:val="00581016"/>
    <w:rsid w:val="005E0FDC"/>
    <w:rsid w:val="00695D16"/>
    <w:rsid w:val="00721601"/>
    <w:rsid w:val="007530FD"/>
    <w:rsid w:val="007C7C1B"/>
    <w:rsid w:val="007E0CD5"/>
    <w:rsid w:val="007F28B4"/>
    <w:rsid w:val="0083393F"/>
    <w:rsid w:val="00901631"/>
    <w:rsid w:val="00940104"/>
    <w:rsid w:val="00A80162"/>
    <w:rsid w:val="00A81A6A"/>
    <w:rsid w:val="00B21C49"/>
    <w:rsid w:val="00B4471F"/>
    <w:rsid w:val="00B750BD"/>
    <w:rsid w:val="00BB4A17"/>
    <w:rsid w:val="00C2076A"/>
    <w:rsid w:val="00C937CC"/>
    <w:rsid w:val="00CC7D93"/>
    <w:rsid w:val="00D3122F"/>
    <w:rsid w:val="00D47549"/>
    <w:rsid w:val="00E0160F"/>
    <w:rsid w:val="00E15698"/>
    <w:rsid w:val="00ED3F24"/>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23A57"/>
  <w15:chartTrackingRefBased/>
  <w15:docId w15:val="{23E496A5-91AC-47F1-9673-B75C7A9C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3B1078"/>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5D16"/>
    <w:pPr>
      <w:tabs>
        <w:tab w:val="center" w:pos="4680"/>
        <w:tab w:val="right" w:pos="9360"/>
      </w:tabs>
      <w:spacing w:after="0" w:line="240" w:lineRule="auto"/>
    </w:pPr>
    <w:rPr>
      <w:rFonts w:ascii="Verdana" w:hAnsi="Verdana"/>
      <w:sz w:val="24"/>
      <w:lang w:val="en-US"/>
    </w:rPr>
  </w:style>
  <w:style w:type="character" w:customStyle="1" w:styleId="HeaderChar">
    <w:name w:val="Header Char"/>
    <w:basedOn w:val="DefaultParagraphFont"/>
    <w:link w:val="Header"/>
    <w:uiPriority w:val="99"/>
    <w:rsid w:val="00695D16"/>
    <w:rPr>
      <w:rFonts w:ascii="Verdana" w:hAnsi="Verdana"/>
      <w:sz w:val="24"/>
      <w:lang w:val="en-US"/>
    </w:rPr>
  </w:style>
  <w:style w:type="character" w:styleId="Hyperlink">
    <w:name w:val="Hyperlink"/>
    <w:basedOn w:val="DefaultParagraphFont"/>
    <w:uiPriority w:val="99"/>
    <w:unhideWhenUsed/>
    <w:rsid w:val="00695D16"/>
    <w:rPr>
      <w:color w:val="0563C1" w:themeColor="hyperlink"/>
      <w:u w:val="single"/>
    </w:rPr>
  </w:style>
  <w:style w:type="paragraph" w:styleId="NormalWeb">
    <w:name w:val="Normal (Web)"/>
    <w:basedOn w:val="Normal"/>
    <w:uiPriority w:val="99"/>
    <w:unhideWhenUsed/>
    <w:rsid w:val="003C6434"/>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rsid w:val="003B1078"/>
    <w:rPr>
      <w:rFonts w:asciiTheme="majorHAnsi" w:eastAsiaTheme="majorEastAsia" w:hAnsiTheme="majorHAnsi" w:cstheme="majorBidi"/>
      <w:color w:val="2F5496"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07471">
      <w:bodyDiv w:val="1"/>
      <w:marLeft w:val="0"/>
      <w:marRight w:val="0"/>
      <w:marTop w:val="0"/>
      <w:marBottom w:val="0"/>
      <w:divBdr>
        <w:top w:val="none" w:sz="0" w:space="0" w:color="auto"/>
        <w:left w:val="none" w:sz="0" w:space="0" w:color="auto"/>
        <w:bottom w:val="none" w:sz="0" w:space="0" w:color="auto"/>
        <w:right w:val="none" w:sz="0" w:space="0" w:color="auto"/>
      </w:divBdr>
    </w:div>
    <w:div w:id="1299609221">
      <w:bodyDiv w:val="1"/>
      <w:marLeft w:val="0"/>
      <w:marRight w:val="0"/>
      <w:marTop w:val="0"/>
      <w:marBottom w:val="0"/>
      <w:divBdr>
        <w:top w:val="none" w:sz="0" w:space="0" w:color="auto"/>
        <w:left w:val="none" w:sz="0" w:space="0" w:color="auto"/>
        <w:bottom w:val="none" w:sz="0" w:space="0" w:color="auto"/>
        <w:right w:val="none" w:sz="0" w:space="0" w:color="auto"/>
      </w:divBdr>
    </w:div>
    <w:div w:id="19057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358</Words>
  <Characters>2044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 Clarke</dc:creator>
  <cp:keywords/>
  <dc:description/>
  <cp:lastModifiedBy>Karin McArthur</cp:lastModifiedBy>
  <cp:revision>3</cp:revision>
  <dcterms:created xsi:type="dcterms:W3CDTF">2021-04-23T02:31:00Z</dcterms:created>
  <dcterms:modified xsi:type="dcterms:W3CDTF">2021-04-29T16:46:00Z</dcterms:modified>
</cp:coreProperties>
</file>