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7F8FE" w14:textId="414F5359" w:rsidR="005A74C9" w:rsidRPr="005A74C9" w:rsidRDefault="005A74C9" w:rsidP="005A74C9">
      <w:pPr>
        <w:pStyle w:val="Title"/>
      </w:pPr>
      <w:r w:rsidRPr="005A74C9">
        <w:t xml:space="preserve">E-Scooters in Canadian </w:t>
      </w:r>
      <w:r>
        <w:t>C</w:t>
      </w:r>
      <w:r w:rsidRPr="005A74C9">
        <w:t>ities: A CNIB Foundation Policy Brief</w:t>
      </w:r>
    </w:p>
    <w:p w14:paraId="7988185D" w14:textId="77777777" w:rsidR="005A74C9" w:rsidRPr="005A74C9" w:rsidRDefault="005A74C9" w:rsidP="005A74C9">
      <w:pPr>
        <w:pStyle w:val="Heading1"/>
      </w:pPr>
      <w:r w:rsidRPr="005A74C9">
        <w:t>About CNIB Foundation</w:t>
      </w:r>
    </w:p>
    <w:p w14:paraId="751B9DCB" w14:textId="77777777" w:rsidR="005A74C9" w:rsidRPr="005A74C9" w:rsidRDefault="005A74C9" w:rsidP="005A74C9">
      <w:pPr>
        <w:rPr>
          <w:rFonts w:ascii="Arial" w:hAnsi="Arial" w:cs="Arial"/>
        </w:rPr>
      </w:pPr>
      <w:r w:rsidRPr="005A74C9">
        <w:rPr>
          <w:rFonts w:ascii="Arial" w:hAnsi="Arial" w:cs="Arial"/>
          <w:iCs/>
        </w:rPr>
        <w:t>Celebrating 100 years in 2018, CNIB Foundation is a non-profit organization driven to change what it is to be blind today. We deliver innovative programs and powerful advocacy that empowers people impacted by blindness to live their dreams and tear down barriers to inclusion.</w:t>
      </w:r>
      <w:r w:rsidRPr="005A74C9">
        <w:rPr>
          <w:rFonts w:ascii="Arial" w:hAnsi="Arial" w:cs="Arial"/>
        </w:rPr>
        <w:t xml:space="preserve"> Now, as CNIB enters our second century of operation, </w:t>
      </w:r>
      <w:proofErr w:type="gramStart"/>
      <w:r w:rsidRPr="005A74C9">
        <w:rPr>
          <w:rFonts w:ascii="Arial" w:hAnsi="Arial" w:cs="Arial"/>
        </w:rPr>
        <w:t>we're</w:t>
      </w:r>
      <w:proofErr w:type="gramEnd"/>
      <w:r w:rsidRPr="005A74C9">
        <w:rPr>
          <w:rFonts w:ascii="Arial" w:hAnsi="Arial" w:cs="Arial"/>
        </w:rPr>
        <w:t xml:space="preserve"> going to be even bolder in tackling the issues before us. </w:t>
      </w:r>
    </w:p>
    <w:p w14:paraId="3F81783F" w14:textId="77777777" w:rsidR="005A74C9" w:rsidRPr="005A74C9" w:rsidRDefault="005A74C9" w:rsidP="005A74C9">
      <w:pPr>
        <w:pStyle w:val="Heading1"/>
      </w:pPr>
      <w:r w:rsidRPr="005A74C9">
        <w:t>E-Scooters</w:t>
      </w:r>
    </w:p>
    <w:p w14:paraId="64EEDA55" w14:textId="3EDBF896" w:rsidR="005A74C9" w:rsidRPr="005A74C9" w:rsidRDefault="005A74C9" w:rsidP="005A74C9">
      <w:pPr>
        <w:rPr>
          <w:rFonts w:ascii="Arial" w:hAnsi="Arial" w:cs="Arial"/>
        </w:rPr>
      </w:pPr>
      <w:r w:rsidRPr="005A74C9">
        <w:rPr>
          <w:rFonts w:ascii="Arial" w:hAnsi="Arial" w:cs="Arial"/>
        </w:rPr>
        <w:t xml:space="preserve">E-scooters, or micro mobility devices, are two-wheeled electric single passenger vehicles which provide pedestrians with an alternate mode of mobility. </w:t>
      </w:r>
      <w:r w:rsidR="000F7F6B">
        <w:rPr>
          <w:rFonts w:ascii="Arial" w:hAnsi="Arial" w:cs="Arial"/>
          <w:b/>
          <w:bCs/>
        </w:rPr>
        <w:t xml:space="preserve">While innovative and environmentally friendly, these devices will create serious obstacles and dangers </w:t>
      </w:r>
      <w:r w:rsidR="00F514D4">
        <w:rPr>
          <w:rFonts w:ascii="Arial" w:hAnsi="Arial" w:cs="Arial"/>
          <w:b/>
          <w:bCs/>
        </w:rPr>
        <w:t xml:space="preserve">for </w:t>
      </w:r>
      <w:r w:rsidR="000F7F6B" w:rsidRPr="00345EC8">
        <w:rPr>
          <w:rFonts w:ascii="Arial" w:hAnsi="Arial" w:cs="Arial"/>
          <w:b/>
          <w:bCs/>
        </w:rPr>
        <w:t>pedestrians who are blind or partially sighted.</w:t>
      </w:r>
      <w:r w:rsidR="00E46C18">
        <w:rPr>
          <w:rFonts w:ascii="Arial" w:hAnsi="Arial" w:cs="Arial"/>
        </w:rPr>
        <w:t xml:space="preserve"> </w:t>
      </w:r>
      <w:r w:rsidR="00B15ADC">
        <w:rPr>
          <w:rFonts w:ascii="Arial" w:hAnsi="Arial" w:cs="Arial"/>
        </w:rPr>
        <w:t xml:space="preserve">However, if </w:t>
      </w:r>
      <w:r w:rsidR="00E46C18">
        <w:rPr>
          <w:rFonts w:ascii="Arial" w:hAnsi="Arial" w:cs="Arial"/>
        </w:rPr>
        <w:t xml:space="preserve">Canadian municipalities </w:t>
      </w:r>
      <w:r w:rsidR="00B15ADC">
        <w:rPr>
          <w:rFonts w:ascii="Arial" w:hAnsi="Arial" w:cs="Arial"/>
        </w:rPr>
        <w:t xml:space="preserve">do </w:t>
      </w:r>
      <w:r w:rsidR="003329E7">
        <w:rPr>
          <w:rFonts w:ascii="Arial" w:hAnsi="Arial" w:cs="Arial"/>
        </w:rPr>
        <w:t xml:space="preserve">adopt </w:t>
      </w:r>
      <w:r w:rsidR="00B15ADC">
        <w:rPr>
          <w:rFonts w:ascii="Arial" w:hAnsi="Arial" w:cs="Arial"/>
        </w:rPr>
        <w:t>and approve e-scooters,</w:t>
      </w:r>
      <w:r w:rsidR="002800EC">
        <w:rPr>
          <w:rFonts w:ascii="Arial" w:hAnsi="Arial" w:cs="Arial"/>
        </w:rPr>
        <w:t xml:space="preserve"> both privately owned or rental scooters,</w:t>
      </w:r>
      <w:r w:rsidR="00B15ADC">
        <w:rPr>
          <w:rFonts w:ascii="Arial" w:hAnsi="Arial" w:cs="Arial"/>
        </w:rPr>
        <w:t xml:space="preserve"> it should only be done when consultation with the disability community has been conducted</w:t>
      </w:r>
      <w:r w:rsidR="006C0254">
        <w:rPr>
          <w:rFonts w:ascii="Arial" w:hAnsi="Arial" w:cs="Arial"/>
        </w:rPr>
        <w:t xml:space="preserve">, as well as </w:t>
      </w:r>
      <w:r w:rsidR="005A26B9">
        <w:rPr>
          <w:rFonts w:ascii="Arial" w:hAnsi="Arial" w:cs="Arial"/>
        </w:rPr>
        <w:t xml:space="preserve">strict considerations </w:t>
      </w:r>
      <w:r w:rsidR="002800EC">
        <w:rPr>
          <w:rFonts w:ascii="Arial" w:hAnsi="Arial" w:cs="Arial"/>
        </w:rPr>
        <w:t xml:space="preserve">that place </w:t>
      </w:r>
      <w:r w:rsidRPr="005A74C9">
        <w:rPr>
          <w:rFonts w:ascii="Arial" w:hAnsi="Arial" w:cs="Arial"/>
        </w:rPr>
        <w:t xml:space="preserve">the safety of vulnerable pedestrians front and centre. Of utmost importance is prohibiting e-scooters from being ridden on sidewalks, being haphazardly parked or operated at unsafe speed. </w:t>
      </w:r>
    </w:p>
    <w:p w14:paraId="3A3AD9BA" w14:textId="653952FF" w:rsidR="005A74C9" w:rsidRPr="005A74C9" w:rsidRDefault="005A74C9" w:rsidP="005A74C9">
      <w:pPr>
        <w:rPr>
          <w:rFonts w:ascii="Arial" w:hAnsi="Arial" w:cs="Arial"/>
        </w:rPr>
      </w:pPr>
      <w:r w:rsidRPr="005A74C9">
        <w:rPr>
          <w:rFonts w:ascii="Arial" w:hAnsi="Arial" w:cs="Arial"/>
        </w:rPr>
        <w:t xml:space="preserve">These devices can operate on shared use trails and in busy urban </w:t>
      </w:r>
      <w:proofErr w:type="spellStart"/>
      <w:r w:rsidRPr="005A74C9">
        <w:rPr>
          <w:rFonts w:ascii="Arial" w:hAnsi="Arial" w:cs="Arial"/>
        </w:rPr>
        <w:t>centres</w:t>
      </w:r>
      <w:proofErr w:type="spellEnd"/>
      <w:r w:rsidRPr="005A74C9">
        <w:rPr>
          <w:rFonts w:ascii="Arial" w:hAnsi="Arial" w:cs="Arial"/>
        </w:rPr>
        <w:t>.</w:t>
      </w:r>
      <w:r w:rsidR="002800EC">
        <w:rPr>
          <w:rFonts w:ascii="Arial" w:hAnsi="Arial" w:cs="Arial"/>
        </w:rPr>
        <w:t xml:space="preserve"> </w:t>
      </w:r>
      <w:r w:rsidRPr="005A74C9">
        <w:rPr>
          <w:rFonts w:ascii="Arial" w:hAnsi="Arial" w:cs="Arial"/>
        </w:rPr>
        <w:t xml:space="preserve">They can travel speeds up to 32 kilometers per hour. When a rider is finished with the e-scooter, they simply park it for the next user. E-scooters are currently available in Calgary, Edmonton, Ottawa with pilot projects concluded or underway in Halifax, Kelowna, Victoria, Richmond, Winnipeg, </w:t>
      </w:r>
      <w:proofErr w:type="gramStart"/>
      <w:r w:rsidRPr="005A74C9">
        <w:rPr>
          <w:rFonts w:ascii="Arial" w:hAnsi="Arial" w:cs="Arial"/>
        </w:rPr>
        <w:t>Vancouver</w:t>
      </w:r>
      <w:proofErr w:type="gramEnd"/>
      <w:r w:rsidRPr="005A74C9">
        <w:rPr>
          <w:rFonts w:ascii="Arial" w:hAnsi="Arial" w:cs="Arial"/>
        </w:rPr>
        <w:t xml:space="preserve"> and Windsor.</w:t>
      </w:r>
    </w:p>
    <w:p w14:paraId="7EBF8F28" w14:textId="77777777" w:rsidR="005A74C9" w:rsidRPr="005A74C9" w:rsidRDefault="005A74C9" w:rsidP="005A74C9">
      <w:pPr>
        <w:rPr>
          <w:rFonts w:ascii="Arial" w:hAnsi="Arial" w:cs="Arial"/>
        </w:rPr>
      </w:pPr>
      <w:r w:rsidRPr="005A74C9">
        <w:rPr>
          <w:rFonts w:ascii="Arial" w:hAnsi="Arial" w:cs="Arial"/>
        </w:rPr>
        <w:t xml:space="preserve">While e-scooters are a convenient way of travel, they should not take precedence over the safety of pedestrians. Permitting e-scooters access to pedestrian walkways will further marginalize vulnerable road users including pedestrians who are blind. </w:t>
      </w:r>
    </w:p>
    <w:p w14:paraId="15E3E287" w14:textId="46A8F22C" w:rsidR="005A74C9" w:rsidRPr="005A74C9" w:rsidRDefault="005A74C9" w:rsidP="005A74C9">
      <w:pPr>
        <w:pStyle w:val="Heading1"/>
      </w:pPr>
      <w:r w:rsidRPr="005A74C9">
        <w:t xml:space="preserve">Impact on </w:t>
      </w:r>
      <w:r>
        <w:t>V</w:t>
      </w:r>
      <w:r w:rsidRPr="005A74C9">
        <w:t xml:space="preserve">ulnerable </w:t>
      </w:r>
      <w:r>
        <w:t>R</w:t>
      </w:r>
      <w:r w:rsidRPr="005A74C9">
        <w:t xml:space="preserve">oad </w:t>
      </w:r>
      <w:r>
        <w:t>Use</w:t>
      </w:r>
      <w:r w:rsidRPr="005A74C9">
        <w:t xml:space="preserve">rs and </w:t>
      </w:r>
      <w:r>
        <w:t>P</w:t>
      </w:r>
      <w:r w:rsidRPr="005A74C9">
        <w:t>edestrians</w:t>
      </w:r>
    </w:p>
    <w:p w14:paraId="62760538" w14:textId="77777777" w:rsidR="005A74C9" w:rsidRPr="005A74C9" w:rsidRDefault="005A74C9" w:rsidP="005A74C9">
      <w:pPr>
        <w:rPr>
          <w:rFonts w:ascii="Arial" w:hAnsi="Arial" w:cs="Arial"/>
        </w:rPr>
      </w:pPr>
      <w:r w:rsidRPr="005A74C9">
        <w:rPr>
          <w:rFonts w:ascii="Arial" w:hAnsi="Arial" w:cs="Arial"/>
        </w:rPr>
        <w:t xml:space="preserve">The CNIB Foundation is pleased to see that Canadian jurisdictions are open to innovative approaches which have the potential to lessen greenhouse gases, reduce congestion on city streets, and better utilize public transit via first/last mile transportation. </w:t>
      </w:r>
    </w:p>
    <w:p w14:paraId="64B32DAD" w14:textId="1A077104" w:rsidR="005A74C9" w:rsidRPr="005A74C9" w:rsidRDefault="005A74C9" w:rsidP="005A74C9">
      <w:pPr>
        <w:rPr>
          <w:rFonts w:ascii="Arial" w:hAnsi="Arial" w:cs="Arial"/>
        </w:rPr>
      </w:pPr>
      <w:r>
        <w:rPr>
          <w:rFonts w:ascii="Arial" w:hAnsi="Arial" w:cs="Arial"/>
        </w:rPr>
        <w:lastRenderedPageBreak/>
        <w:t xml:space="preserve">At this time, the CNIB Foundation does not believe that e-scooters should be introduced in Canadian municipalities due to the high-risk factor for pedestrians with sight loss. </w:t>
      </w:r>
      <w:r w:rsidRPr="005A74C9">
        <w:rPr>
          <w:rFonts w:ascii="Arial" w:hAnsi="Arial" w:cs="Arial"/>
        </w:rPr>
        <w:t>However, if e-scooters are permitted within Canadian cities, expectations must be in place to promote the safety of both pedestrians and e-scooter riders.</w:t>
      </w:r>
    </w:p>
    <w:p w14:paraId="48EC3B1C" w14:textId="77777777" w:rsidR="005A74C9" w:rsidRPr="005A74C9" w:rsidRDefault="005A74C9" w:rsidP="005A74C9">
      <w:pPr>
        <w:rPr>
          <w:rFonts w:ascii="Arial" w:hAnsi="Arial" w:cs="Arial"/>
        </w:rPr>
      </w:pPr>
      <w:r w:rsidRPr="005A74C9">
        <w:rPr>
          <w:rFonts w:ascii="Arial" w:hAnsi="Arial" w:cs="Arial"/>
        </w:rPr>
        <w:t xml:space="preserve">Of concern to the CNIB Foundation is the lack of expectations for parking or storing the devices when not in use. Parking zones for e-scooters are not designated and therefore do not keep a clear path of travel for pedestrians. </w:t>
      </w:r>
    </w:p>
    <w:p w14:paraId="29A48547" w14:textId="77777777" w:rsidR="005A74C9" w:rsidRPr="005A74C9" w:rsidRDefault="005A74C9" w:rsidP="005A74C9">
      <w:pPr>
        <w:rPr>
          <w:rFonts w:ascii="Arial" w:hAnsi="Arial" w:cs="Arial"/>
        </w:rPr>
      </w:pPr>
      <w:r w:rsidRPr="005A74C9">
        <w:rPr>
          <w:rFonts w:ascii="Arial" w:hAnsi="Arial" w:cs="Arial"/>
        </w:rPr>
        <w:t xml:space="preserve">The CNIB Foundation recommends municipalities expect e-scooter riders to park the device in designated areas only. This is in line with the existing practice of e-bikes and car share initiatives. Parking zones should be designed to keep a clear path of travel for pedestrians, leaving a minimum of 1.8 meters of unobstructed space around the parking zone. The parking zone should also be well marked using both high contrast and tactile markings.  </w:t>
      </w:r>
    </w:p>
    <w:p w14:paraId="2799C20C" w14:textId="77777777" w:rsidR="005A74C9" w:rsidRPr="005A74C9" w:rsidRDefault="005A74C9" w:rsidP="005A74C9">
      <w:pPr>
        <w:rPr>
          <w:rFonts w:ascii="Arial" w:hAnsi="Arial" w:cs="Arial"/>
        </w:rPr>
      </w:pPr>
      <w:r w:rsidRPr="005A74C9">
        <w:rPr>
          <w:rFonts w:ascii="Arial" w:hAnsi="Arial" w:cs="Arial"/>
        </w:rPr>
        <w:t xml:space="preserve">The CNIB Foundation also recommends e-scooters follow similar classification as bicycles, meaning they must not be permitted to travel along city sidewalks. E-scooters can reach speeds of up to 32 kilometers per hour; in cities with limited sidewalk space, this presents a safety hazard to all pedestrians – particularly those who are blind or partially sighted.  </w:t>
      </w:r>
    </w:p>
    <w:p w14:paraId="50B60440" w14:textId="77777777" w:rsidR="005A74C9" w:rsidRPr="005A74C9" w:rsidRDefault="005A74C9" w:rsidP="005A74C9">
      <w:pPr>
        <w:rPr>
          <w:rFonts w:ascii="Arial" w:hAnsi="Arial" w:cs="Arial"/>
        </w:rPr>
      </w:pPr>
      <w:r w:rsidRPr="005A74C9">
        <w:rPr>
          <w:rFonts w:ascii="Arial" w:hAnsi="Arial" w:cs="Arial"/>
        </w:rPr>
        <w:t xml:space="preserve">Pedestrians with sight loss, including guide dog handlers, cannot be expected to step off a sidewalk onto a street or rough terrain to avoid a collision with an e-scooter or navigate around an abandoned device parked haphazardly on a public pathway. </w:t>
      </w:r>
    </w:p>
    <w:p w14:paraId="71CDE66F" w14:textId="77777777" w:rsidR="005A74C9" w:rsidRPr="005A74C9" w:rsidRDefault="005A74C9" w:rsidP="005A74C9">
      <w:pPr>
        <w:rPr>
          <w:rFonts w:ascii="Arial" w:hAnsi="Arial" w:cs="Arial"/>
        </w:rPr>
      </w:pPr>
      <w:r w:rsidRPr="005A74C9">
        <w:rPr>
          <w:rFonts w:ascii="Arial" w:eastAsia="Arial" w:hAnsi="Arial" w:cs="Arial"/>
        </w:rPr>
        <w:t>Finally, when e-scooters are discovered to be parked inappropriately, reporting this to operators and/or municipal enforcement agencies should be facilitated using a QR like code or accessible mobile app. Operators and riders alike should be expected to deploy or ride e-scooters responsibly. When this does not happen, then strong, effective deterrents or by-law penalties should be enforced.</w:t>
      </w:r>
    </w:p>
    <w:p w14:paraId="030E32B4" w14:textId="421AC933" w:rsidR="005A74C9" w:rsidRPr="005A74C9" w:rsidRDefault="005A74C9" w:rsidP="005A74C9">
      <w:pPr>
        <w:pStyle w:val="Heading1"/>
      </w:pPr>
      <w:r w:rsidRPr="005A74C9">
        <w:t>Recommendations</w:t>
      </w:r>
      <w:r>
        <w:t xml:space="preserve"> to Mitigate Risk to Pedestrians with Sight Loss</w:t>
      </w:r>
    </w:p>
    <w:p w14:paraId="52BBD8F7" w14:textId="77777777" w:rsidR="005A74C9" w:rsidRPr="005A74C9" w:rsidRDefault="005A74C9" w:rsidP="005A74C9">
      <w:pPr>
        <w:pStyle w:val="ListParagraph"/>
        <w:numPr>
          <w:ilvl w:val="0"/>
          <w:numId w:val="9"/>
        </w:numPr>
        <w:rPr>
          <w:rFonts w:ascii="Arial" w:hAnsi="Arial" w:cs="Arial"/>
        </w:rPr>
      </w:pPr>
      <w:r w:rsidRPr="005A74C9">
        <w:rPr>
          <w:rFonts w:ascii="Arial" w:hAnsi="Arial" w:cs="Arial"/>
        </w:rPr>
        <w:t>E-scooters must be treated as bicycles and operators must follow the same rules of the road as cyclists.</w:t>
      </w:r>
    </w:p>
    <w:p w14:paraId="0B7F50B4" w14:textId="77777777" w:rsidR="005A74C9" w:rsidRPr="005A74C9" w:rsidRDefault="005A74C9" w:rsidP="005A74C9">
      <w:pPr>
        <w:pStyle w:val="ListParagraph"/>
        <w:numPr>
          <w:ilvl w:val="0"/>
          <w:numId w:val="9"/>
        </w:numPr>
        <w:rPr>
          <w:rFonts w:ascii="Arial" w:hAnsi="Arial" w:cs="Arial"/>
        </w:rPr>
      </w:pPr>
      <w:r w:rsidRPr="005A74C9">
        <w:rPr>
          <w:rFonts w:ascii="Arial" w:hAnsi="Arial" w:cs="Arial"/>
        </w:rPr>
        <w:t>E-scooters should only be parked in designated areas which are clearly marked and are cane detectible.</w:t>
      </w:r>
    </w:p>
    <w:p w14:paraId="2E47D31F" w14:textId="77777777" w:rsidR="005A74C9" w:rsidRPr="005A74C9" w:rsidRDefault="005A74C9" w:rsidP="005A74C9">
      <w:pPr>
        <w:pStyle w:val="ListParagraph"/>
        <w:numPr>
          <w:ilvl w:val="0"/>
          <w:numId w:val="9"/>
        </w:numPr>
        <w:rPr>
          <w:rFonts w:ascii="Arial" w:hAnsi="Arial" w:cs="Arial"/>
        </w:rPr>
      </w:pPr>
      <w:r w:rsidRPr="005A74C9">
        <w:rPr>
          <w:rFonts w:ascii="Arial" w:hAnsi="Arial" w:cs="Arial"/>
        </w:rPr>
        <w:t>Designated parking areas must not impede a path of travel and a minimum of 1.8 meters space should exist around the parking area to enable pedestrians with sight loss to safely navigate around these designated areas.</w:t>
      </w:r>
    </w:p>
    <w:p w14:paraId="147B1BEA" w14:textId="77777777" w:rsidR="005A74C9" w:rsidRPr="005A74C9" w:rsidRDefault="005A74C9" w:rsidP="005A74C9">
      <w:pPr>
        <w:pStyle w:val="ListParagraph"/>
        <w:numPr>
          <w:ilvl w:val="0"/>
          <w:numId w:val="9"/>
        </w:numPr>
        <w:rPr>
          <w:rFonts w:ascii="Arial" w:hAnsi="Arial" w:cs="Arial"/>
        </w:rPr>
      </w:pPr>
      <w:r w:rsidRPr="005A74C9">
        <w:rPr>
          <w:rFonts w:ascii="Arial" w:hAnsi="Arial" w:cs="Arial"/>
        </w:rPr>
        <w:lastRenderedPageBreak/>
        <w:t>E-scooters should include a scannable QR code prominently situated on the device and marked using tactile and high contrast lettering. If a vulnerable road user encounters an e-scooter, they can report the device location.</w:t>
      </w:r>
    </w:p>
    <w:p w14:paraId="51EA96B4" w14:textId="77777777" w:rsidR="005A74C9" w:rsidRPr="005A74C9" w:rsidRDefault="005A74C9" w:rsidP="005A74C9">
      <w:pPr>
        <w:pStyle w:val="ListParagraph"/>
        <w:numPr>
          <w:ilvl w:val="0"/>
          <w:numId w:val="9"/>
        </w:numPr>
        <w:rPr>
          <w:rFonts w:ascii="Arial" w:hAnsi="Arial" w:cs="Arial"/>
        </w:rPr>
      </w:pPr>
      <w:r w:rsidRPr="005A74C9">
        <w:rPr>
          <w:rFonts w:ascii="Arial" w:hAnsi="Arial" w:cs="Arial"/>
        </w:rPr>
        <w:t xml:space="preserve">When duly reported to micro mobility operators, expectations should be established by municipalities that prompt action is taken to remove the e-scooter and take it to a designated parking spot. </w:t>
      </w:r>
    </w:p>
    <w:p w14:paraId="2FA46829" w14:textId="77777777" w:rsidR="005A74C9" w:rsidRPr="005A74C9" w:rsidRDefault="005A74C9" w:rsidP="005A74C9">
      <w:pPr>
        <w:pStyle w:val="ListParagraph"/>
        <w:numPr>
          <w:ilvl w:val="0"/>
          <w:numId w:val="9"/>
        </w:numPr>
        <w:rPr>
          <w:rFonts w:ascii="Arial" w:hAnsi="Arial" w:cs="Arial"/>
        </w:rPr>
      </w:pPr>
      <w:r w:rsidRPr="005A74C9">
        <w:rPr>
          <w:rFonts w:ascii="Arial" w:hAnsi="Arial" w:cs="Arial"/>
        </w:rPr>
        <w:t>Municipalities should establish appropriate mechanisms and/or administrative penalties which will serve to discourage unsafe practices such as excessive speed or careless abandonment of e-scooters.</w:t>
      </w:r>
    </w:p>
    <w:p w14:paraId="513CAE88" w14:textId="77777777" w:rsidR="005A74C9" w:rsidRPr="005A74C9" w:rsidRDefault="005A74C9" w:rsidP="005A74C9">
      <w:pPr>
        <w:rPr>
          <w:rFonts w:ascii="Arial" w:hAnsi="Arial" w:cs="Arial"/>
        </w:rPr>
      </w:pPr>
    </w:p>
    <w:p w14:paraId="1B8764BB" w14:textId="77777777" w:rsidR="00150E6A" w:rsidRPr="005A74C9" w:rsidRDefault="00150E6A" w:rsidP="005A74C9">
      <w:pPr>
        <w:rPr>
          <w:rFonts w:ascii="Arial" w:hAnsi="Arial" w:cs="Arial"/>
        </w:rPr>
      </w:pPr>
    </w:p>
    <w:sectPr w:rsidR="00150E6A" w:rsidRPr="005A74C9" w:rsidSect="00E62D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32D1A" w14:textId="77777777" w:rsidR="000C0268" w:rsidRDefault="000C0268" w:rsidP="005D260D">
      <w:pPr>
        <w:spacing w:after="0" w:line="240" w:lineRule="auto"/>
      </w:pPr>
      <w:r>
        <w:separator/>
      </w:r>
    </w:p>
  </w:endnote>
  <w:endnote w:type="continuationSeparator" w:id="0">
    <w:p w14:paraId="1FF47600" w14:textId="77777777" w:rsidR="000C0268" w:rsidRDefault="000C0268"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6348" w14:textId="77777777" w:rsidR="005A74C9" w:rsidRDefault="005A7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5DDC" w14:textId="77777777" w:rsidR="005A74C9" w:rsidRDefault="005A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6D79" w14:textId="292B1103" w:rsidR="005A74C9" w:rsidRPr="005A74C9" w:rsidRDefault="005A74C9">
    <w:pPr>
      <w:pStyle w:val="Footer"/>
      <w:rPr>
        <w:rFonts w:ascii="Arial" w:hAnsi="Arial" w:cs="Arial"/>
        <w:sz w:val="20"/>
        <w:szCs w:val="18"/>
      </w:rPr>
    </w:pPr>
    <w:r w:rsidRPr="005A74C9">
      <w:rPr>
        <w:rFonts w:ascii="Arial" w:hAnsi="Arial" w:cs="Arial"/>
        <w:sz w:val="20"/>
        <w:szCs w:val="18"/>
      </w:rPr>
      <w:t>CNIB Foundation Public Policy Team –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C45D" w14:textId="77777777" w:rsidR="000C0268" w:rsidRDefault="000C0268" w:rsidP="005D260D">
      <w:pPr>
        <w:spacing w:after="0" w:line="240" w:lineRule="auto"/>
      </w:pPr>
      <w:r>
        <w:separator/>
      </w:r>
    </w:p>
  </w:footnote>
  <w:footnote w:type="continuationSeparator" w:id="0">
    <w:p w14:paraId="6CD9133C" w14:textId="77777777" w:rsidR="000C0268" w:rsidRDefault="000C0268"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546E" w14:textId="1B30C497" w:rsidR="005A74C9" w:rsidRDefault="005A7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8F3E" w14:textId="38F28556" w:rsidR="005D260D" w:rsidRPr="0086350B" w:rsidRDefault="0086350B" w:rsidP="00E62DC9">
    <w:pPr>
      <w:pStyle w:val="Header"/>
      <w:ind w:left="-1170"/>
      <w:jc w:val="center"/>
    </w:pPr>
    <w:r>
      <w:rPr>
        <w:noProof/>
      </w:rPr>
      <w:drawing>
        <wp:inline distT="0" distB="0" distL="0" distR="0" wp14:anchorId="66246B28" wp14:editId="1E2FCDB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3A85" w14:textId="5D337C34" w:rsidR="00AB28EE" w:rsidRDefault="0007756F" w:rsidP="00E62DC9">
    <w:pPr>
      <w:pStyle w:val="Header"/>
      <w:ind w:left="-1170"/>
      <w:jc w:val="center"/>
    </w:pPr>
    <w:r>
      <w:rPr>
        <w:noProof/>
      </w:rPr>
      <w:drawing>
        <wp:inline distT="0" distB="0" distL="0" distR="0" wp14:anchorId="2AF322A5" wp14:editId="4C84ECE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C31FB"/>
    <w:multiLevelType w:val="hybridMultilevel"/>
    <w:tmpl w:val="49AEF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612420"/>
    <w:multiLevelType w:val="hybridMultilevel"/>
    <w:tmpl w:val="2E98F57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29D336A7"/>
    <w:multiLevelType w:val="hybridMultilevel"/>
    <w:tmpl w:val="E2E4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C4390"/>
    <w:multiLevelType w:val="hybridMultilevel"/>
    <w:tmpl w:val="4FE8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387F00"/>
    <w:multiLevelType w:val="hybridMultilevel"/>
    <w:tmpl w:val="E9A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472D45"/>
    <w:multiLevelType w:val="hybridMultilevel"/>
    <w:tmpl w:val="FC1E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5E17CD"/>
    <w:multiLevelType w:val="hybridMultilevel"/>
    <w:tmpl w:val="B17C7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36049"/>
    <w:rsid w:val="000528B8"/>
    <w:rsid w:val="00053010"/>
    <w:rsid w:val="000678E7"/>
    <w:rsid w:val="0007756F"/>
    <w:rsid w:val="000C0268"/>
    <w:rsid w:val="000D6AF4"/>
    <w:rsid w:val="000F7F6B"/>
    <w:rsid w:val="0011046F"/>
    <w:rsid w:val="00150E6A"/>
    <w:rsid w:val="00161FDE"/>
    <w:rsid w:val="001B1F99"/>
    <w:rsid w:val="001D408A"/>
    <w:rsid w:val="002800EC"/>
    <w:rsid w:val="00292A67"/>
    <w:rsid w:val="002E4A60"/>
    <w:rsid w:val="003329E7"/>
    <w:rsid w:val="003477DE"/>
    <w:rsid w:val="003672B8"/>
    <w:rsid w:val="00373F90"/>
    <w:rsid w:val="00382ED6"/>
    <w:rsid w:val="00426234"/>
    <w:rsid w:val="00437658"/>
    <w:rsid w:val="004B5C91"/>
    <w:rsid w:val="00566B61"/>
    <w:rsid w:val="00586DE9"/>
    <w:rsid w:val="00596340"/>
    <w:rsid w:val="005A26B9"/>
    <w:rsid w:val="005A74C9"/>
    <w:rsid w:val="005D260D"/>
    <w:rsid w:val="005E662B"/>
    <w:rsid w:val="006049C1"/>
    <w:rsid w:val="006C0254"/>
    <w:rsid w:val="007F5E70"/>
    <w:rsid w:val="0080561B"/>
    <w:rsid w:val="0086350B"/>
    <w:rsid w:val="00877683"/>
    <w:rsid w:val="00904511"/>
    <w:rsid w:val="0092139B"/>
    <w:rsid w:val="00957526"/>
    <w:rsid w:val="009A6634"/>
    <w:rsid w:val="009B0F2D"/>
    <w:rsid w:val="00A45EB8"/>
    <w:rsid w:val="00AB28EE"/>
    <w:rsid w:val="00B15ADC"/>
    <w:rsid w:val="00B21E05"/>
    <w:rsid w:val="00B27254"/>
    <w:rsid w:val="00BB0AE6"/>
    <w:rsid w:val="00C16A8A"/>
    <w:rsid w:val="00C26715"/>
    <w:rsid w:val="00C5656E"/>
    <w:rsid w:val="00C63B57"/>
    <w:rsid w:val="00D056E2"/>
    <w:rsid w:val="00D2109F"/>
    <w:rsid w:val="00D678C8"/>
    <w:rsid w:val="00D913D7"/>
    <w:rsid w:val="00DB1C1C"/>
    <w:rsid w:val="00DC492A"/>
    <w:rsid w:val="00DD2518"/>
    <w:rsid w:val="00DF1271"/>
    <w:rsid w:val="00DF1738"/>
    <w:rsid w:val="00E46C18"/>
    <w:rsid w:val="00E62DC9"/>
    <w:rsid w:val="00EE25FF"/>
    <w:rsid w:val="00EF73C4"/>
    <w:rsid w:val="00F2554F"/>
    <w:rsid w:val="00F514D4"/>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AF03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nhideWhenUsed/>
    <w:qFormat/>
    <w:rsid w:val="000678E7"/>
    <w:pPr>
      <w:keepNext/>
      <w:keepLines/>
      <w:spacing w:before="40" w:after="0" w:line="259" w:lineRule="auto"/>
      <w:outlineLvl w:val="1"/>
    </w:pPr>
    <w:rPr>
      <w:rFonts w:ascii="Arial" w:eastAsiaTheme="majorEastAsia" w:hAnsi="Arial" w:cstheme="majorBidi"/>
      <w:b/>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0678E7"/>
    <w:rPr>
      <w:rFonts w:ascii="Arial" w:eastAsiaTheme="majorEastAsia" w:hAnsi="Arial" w:cstheme="majorBidi"/>
      <w:b/>
      <w:sz w:val="32"/>
      <w:szCs w:val="32"/>
    </w:rPr>
  </w:style>
  <w:style w:type="character" w:customStyle="1" w:styleId="Heading2Char">
    <w:name w:val="Heading 2 Char"/>
    <w:basedOn w:val="DefaultParagraphFont"/>
    <w:link w:val="Heading2"/>
    <w:rsid w:val="000678E7"/>
    <w:rPr>
      <w:rFonts w:ascii="Arial" w:eastAsiaTheme="majorEastAsia" w:hAnsi="Arial"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0678E7"/>
    <w:rPr>
      <w:rFonts w:ascii="Arial" w:eastAsiaTheme="majorEastAsia" w:hAnsi="Arial"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2E1BF5BB3A74DAD00398902704CDC" ma:contentTypeVersion="12" ma:contentTypeDescription="Create a new document." ma:contentTypeScope="" ma:versionID="ce5ae5ed038683e8e76dca5a0bfbfede">
  <xsd:schema xmlns:xsd="http://www.w3.org/2001/XMLSchema" xmlns:xs="http://www.w3.org/2001/XMLSchema" xmlns:p="http://schemas.microsoft.com/office/2006/metadata/properties" xmlns:ns2="8e1b5bee-ab4d-4e7d-bd82-72855f0bf25d" xmlns:ns3="c78b73b8-be8e-4584-b1f7-703647a8def1" targetNamespace="http://schemas.microsoft.com/office/2006/metadata/properties" ma:root="true" ma:fieldsID="4b8d0d3fa8cf6dfff8c29b009b3ece58" ns2:_="" ns3:_="">
    <xsd:import namespace="8e1b5bee-ab4d-4e7d-bd82-72855f0bf25d"/>
    <xsd:import namespace="c78b73b8-be8e-4584-b1f7-703647a8d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b5bee-ab4d-4e7d-bd82-72855f0bf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b73b8-be8e-4584-b1f7-703647a8d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EC339-A6B2-40FB-B342-AB431847B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b5bee-ab4d-4e7d-bd82-72855f0bf25d"/>
    <ds:schemaRef ds:uri="c78b73b8-be8e-4584-b1f7-703647a8d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9674-99E9-4872-A3E3-4FFB26A93475}">
  <ds:schemaRefs>
    <ds:schemaRef ds:uri="http://schemas.openxmlformats.org/officeDocument/2006/bibliography"/>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4.xml><?xml version="1.0" encoding="utf-8"?>
<ds:datastoreItem xmlns:ds="http://schemas.openxmlformats.org/officeDocument/2006/customXml" ds:itemID="{F219E73B-9783-4911-8066-05DB8DD4A0B3}">
  <ds:schemaRefs>
    <ds:schemaRef ds:uri="http://schemas.openxmlformats.org/package/2006/metadata/core-properties"/>
    <ds:schemaRef ds:uri="8e1b5bee-ab4d-4e7d-bd82-72855f0bf25d"/>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78b73b8-be8e-4584-b1f7-703647a8de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Alice Clark</cp:lastModifiedBy>
  <cp:revision>2</cp:revision>
  <dcterms:created xsi:type="dcterms:W3CDTF">2021-03-19T13:38:00Z</dcterms:created>
  <dcterms:modified xsi:type="dcterms:W3CDTF">2021-03-19T13:38:00Z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0x01010013D2E1BF5BB3A74DAD00398902704CDC</vt:lpwstr>
  </property>
</Properties>
</file>