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A2DFA" w14:textId="5733C034" w:rsidR="00DF1738" w:rsidRDefault="00DF1738" w:rsidP="009438DF">
      <w:pPr>
        <w:rPr>
          <w:rFonts w:ascii="Arial" w:hAnsi="Arial" w:cs="Arial"/>
          <w:szCs w:val="24"/>
        </w:rPr>
      </w:pPr>
    </w:p>
    <w:p w14:paraId="065F57CC" w14:textId="77777777" w:rsidR="00F177ED" w:rsidRPr="00674C0D" w:rsidRDefault="00F177ED" w:rsidP="00F177ED">
      <w:pPr>
        <w:pStyle w:val="Heading1"/>
        <w:spacing w:after="240"/>
        <w:rPr>
          <w:rFonts w:ascii="Arial Black" w:hAnsi="Arial Black"/>
          <w:b/>
          <w:bCs/>
          <w:color w:val="auto"/>
          <w:sz w:val="36"/>
          <w:szCs w:val="36"/>
        </w:rPr>
      </w:pPr>
      <w:r w:rsidRPr="00674C0D">
        <w:rPr>
          <w:rFonts w:ascii="Arial Black" w:hAnsi="Arial Black"/>
          <w:b/>
          <w:bCs/>
          <w:color w:val="auto"/>
          <w:sz w:val="36"/>
          <w:szCs w:val="36"/>
        </w:rPr>
        <w:t>Fact Sheet</w:t>
      </w:r>
    </w:p>
    <w:p w14:paraId="12B7DB92" w14:textId="77777777" w:rsidR="00F177ED" w:rsidRPr="00674C0D" w:rsidRDefault="00F177ED" w:rsidP="00F177ED">
      <w:pPr>
        <w:spacing w:after="120"/>
        <w:rPr>
          <w:rFonts w:ascii="Arial" w:hAnsi="Arial" w:cs="Arial"/>
          <w:color w:val="000000" w:themeColor="text1"/>
          <w:sz w:val="28"/>
          <w:szCs w:val="28"/>
        </w:rPr>
      </w:pPr>
      <w:r w:rsidRPr="00430615">
        <w:rPr>
          <w:rFonts w:ascii="Arial" w:hAnsi="Arial" w:cs="Arial"/>
          <w:color w:val="000000" w:themeColor="text1"/>
          <w:sz w:val="28"/>
          <w:szCs w:val="28"/>
        </w:rPr>
        <w:t xml:space="preserve">Guide dogs and their handlers are allowed access to any premises </w:t>
      </w:r>
      <w:r>
        <w:rPr>
          <w:rFonts w:ascii="Arial" w:hAnsi="Arial" w:cs="Arial"/>
          <w:color w:val="000000" w:themeColor="text1"/>
          <w:sz w:val="28"/>
          <w:szCs w:val="28"/>
        </w:rPr>
        <w:t xml:space="preserve">to which </w:t>
      </w:r>
      <w:r w:rsidRPr="00430615">
        <w:rPr>
          <w:rFonts w:ascii="Arial" w:hAnsi="Arial" w:cs="Arial"/>
          <w:color w:val="000000" w:themeColor="text1"/>
          <w:sz w:val="28"/>
          <w:szCs w:val="28"/>
        </w:rPr>
        <w:t xml:space="preserve">the public would normally have access. It’s the law. </w:t>
      </w:r>
    </w:p>
    <w:p w14:paraId="326F2054" w14:textId="77777777" w:rsidR="00F177ED" w:rsidRPr="00674C0D" w:rsidRDefault="00F177ED" w:rsidP="00F177ED">
      <w:pPr>
        <w:pStyle w:val="Heading2"/>
        <w:spacing w:before="480" w:after="240"/>
        <w:rPr>
          <w:rFonts w:ascii="Arial Black" w:hAnsi="Arial Black"/>
          <w:color w:val="auto"/>
          <w:sz w:val="32"/>
          <w:szCs w:val="32"/>
        </w:rPr>
      </w:pPr>
      <w:r w:rsidRPr="00674C0D">
        <w:rPr>
          <w:rFonts w:ascii="Arial Black" w:hAnsi="Arial Black"/>
          <w:color w:val="auto"/>
          <w:sz w:val="32"/>
          <w:szCs w:val="32"/>
        </w:rPr>
        <w:t>Guide dog legislation across Canada</w:t>
      </w:r>
    </w:p>
    <w:p w14:paraId="6C37F822" w14:textId="77777777" w:rsidR="00F177ED" w:rsidRPr="00430615" w:rsidRDefault="00F177ED" w:rsidP="00F177ED">
      <w:pPr>
        <w:rPr>
          <w:rFonts w:ascii="Arial" w:hAnsi="Arial" w:cs="Arial"/>
          <w:sz w:val="28"/>
          <w:szCs w:val="28"/>
        </w:rPr>
      </w:pPr>
      <w:r w:rsidRPr="00430615">
        <w:rPr>
          <w:rFonts w:ascii="Arial" w:hAnsi="Arial" w:cs="Arial"/>
          <w:sz w:val="28"/>
          <w:szCs w:val="28"/>
        </w:rPr>
        <w:t xml:space="preserve">In all of Canada's 10 provinces and three territories, legislation prohibits discriminating against a person with a disability who is working with a guide dog. Discrimination includes denial of access to any premises to which the public would normally have access. </w:t>
      </w:r>
    </w:p>
    <w:p w14:paraId="3A37168E" w14:textId="77777777" w:rsidR="00F177ED" w:rsidRPr="00430615" w:rsidRDefault="00F177ED" w:rsidP="00F177ED">
      <w:pPr>
        <w:rPr>
          <w:rFonts w:ascii="Arial" w:hAnsi="Arial" w:cs="Arial"/>
          <w:sz w:val="28"/>
          <w:szCs w:val="28"/>
        </w:rPr>
      </w:pPr>
      <w:r w:rsidRPr="00430615">
        <w:rPr>
          <w:rFonts w:ascii="Arial" w:hAnsi="Arial" w:cs="Arial"/>
          <w:sz w:val="28"/>
          <w:szCs w:val="28"/>
        </w:rPr>
        <w:t>Despite it being illegal to deny access or refuse service, it happens every day – especially in taxis, restaurants, hotels and stores. The CNIB Foundation is asking businesses to open their doors to Canadians with guide dogs. Not only is it the right thing to do, it's the law.</w:t>
      </w:r>
    </w:p>
    <w:p w14:paraId="6E691622" w14:textId="77777777" w:rsidR="00F177ED" w:rsidRPr="00430615" w:rsidRDefault="00F177ED" w:rsidP="00F177ED">
      <w:pPr>
        <w:rPr>
          <w:rFonts w:ascii="Arial" w:hAnsi="Arial" w:cs="Arial"/>
          <w:sz w:val="28"/>
          <w:szCs w:val="28"/>
        </w:rPr>
      </w:pPr>
      <w:r w:rsidRPr="00430615">
        <w:rPr>
          <w:rFonts w:ascii="Arial" w:hAnsi="Arial" w:cs="Arial"/>
          <w:sz w:val="28"/>
          <w:szCs w:val="28"/>
        </w:rPr>
        <w:t xml:space="preserve">Legislation varies from province to province, however in all provinces it contravenes the </w:t>
      </w:r>
      <w:r w:rsidRPr="00430615">
        <w:rPr>
          <w:rFonts w:ascii="Arial" w:hAnsi="Arial" w:cs="Arial"/>
          <w:i/>
          <w:iCs/>
          <w:sz w:val="28"/>
          <w:szCs w:val="28"/>
        </w:rPr>
        <w:t>Charter of Human Rights and Freedoms</w:t>
      </w:r>
      <w:r w:rsidRPr="00430615">
        <w:rPr>
          <w:rFonts w:ascii="Arial" w:hAnsi="Arial" w:cs="Arial"/>
          <w:sz w:val="28"/>
          <w:szCs w:val="28"/>
        </w:rPr>
        <w:t xml:space="preserve"> to deny a blind person accompanied by a guide dog access to a federally owned or regulated place or service.</w:t>
      </w:r>
    </w:p>
    <w:p w14:paraId="5082FA4E" w14:textId="77777777" w:rsidR="00F177ED" w:rsidRPr="00674C0D" w:rsidRDefault="00F177ED" w:rsidP="00F177ED">
      <w:pPr>
        <w:rPr>
          <w:rFonts w:ascii="Arial" w:hAnsi="Arial" w:cs="Arial"/>
          <w:color w:val="0000FF" w:themeColor="hyperlink"/>
          <w:sz w:val="28"/>
          <w:szCs w:val="28"/>
          <w:u w:val="single"/>
        </w:rPr>
      </w:pPr>
      <w:r w:rsidRPr="00430615">
        <w:rPr>
          <w:rFonts w:ascii="Arial" w:hAnsi="Arial" w:cs="Arial"/>
          <w:sz w:val="28"/>
          <w:szCs w:val="28"/>
        </w:rPr>
        <w:t xml:space="preserve">For more information about specific legislation that protects guide dog teams in your province, please visit </w:t>
      </w:r>
      <w:hyperlink r:id="rId10" w:history="1">
        <w:r w:rsidRPr="00430615">
          <w:rPr>
            <w:rStyle w:val="Hyperlink"/>
            <w:rFonts w:ascii="Arial" w:hAnsi="Arial" w:cs="Arial"/>
            <w:sz w:val="28"/>
            <w:szCs w:val="28"/>
          </w:rPr>
          <w:t>cnibguidedogs.ca</w:t>
        </w:r>
      </w:hyperlink>
      <w:r w:rsidRPr="00430615">
        <w:rPr>
          <w:rFonts w:ascii="Arial" w:hAnsi="Arial" w:cs="Arial"/>
          <w:sz w:val="28"/>
          <w:szCs w:val="28"/>
        </w:rPr>
        <w:t xml:space="preserve">. </w:t>
      </w:r>
    </w:p>
    <w:p w14:paraId="4BC9682A" w14:textId="77777777" w:rsidR="00F177ED" w:rsidRPr="00674C0D" w:rsidRDefault="00F177ED" w:rsidP="00F177ED">
      <w:pPr>
        <w:pStyle w:val="Heading2"/>
        <w:spacing w:before="480" w:after="240"/>
        <w:rPr>
          <w:rFonts w:ascii="Arial Black" w:hAnsi="Arial Black"/>
          <w:color w:val="auto"/>
          <w:sz w:val="32"/>
          <w:szCs w:val="32"/>
        </w:rPr>
      </w:pPr>
      <w:r w:rsidRPr="00674C0D">
        <w:rPr>
          <w:rFonts w:ascii="Arial Black" w:hAnsi="Arial Black"/>
          <w:color w:val="auto"/>
          <w:sz w:val="32"/>
          <w:szCs w:val="32"/>
        </w:rPr>
        <w:t>Know your rights and legal responsibilities regarding guide dog access</w:t>
      </w:r>
    </w:p>
    <w:p w14:paraId="08ADE755" w14:textId="77777777" w:rsidR="00F177ED" w:rsidRPr="00430615" w:rsidRDefault="00F177ED" w:rsidP="00F177ED">
      <w:pPr>
        <w:rPr>
          <w:rFonts w:ascii="Arial" w:hAnsi="Arial" w:cs="Arial"/>
          <w:sz w:val="28"/>
          <w:szCs w:val="28"/>
        </w:rPr>
      </w:pPr>
      <w:r w:rsidRPr="00430615">
        <w:rPr>
          <w:rFonts w:ascii="Arial" w:hAnsi="Arial" w:cs="Arial"/>
          <w:sz w:val="28"/>
          <w:szCs w:val="28"/>
        </w:rPr>
        <w:t xml:space="preserve">Business owners have a responsibility to ensure the rights of guide dog teams are respected – meaning business owners cannot deny access or refuse service to guide dog teams. </w:t>
      </w:r>
    </w:p>
    <w:p w14:paraId="129053B7" w14:textId="77777777" w:rsidR="00F177ED" w:rsidRPr="00430615" w:rsidRDefault="00F177ED" w:rsidP="00F177ED">
      <w:pPr>
        <w:rPr>
          <w:rFonts w:ascii="Arial" w:hAnsi="Arial" w:cs="Arial"/>
          <w:sz w:val="28"/>
          <w:szCs w:val="28"/>
        </w:rPr>
      </w:pPr>
      <w:r w:rsidRPr="00430615">
        <w:rPr>
          <w:rFonts w:ascii="Arial" w:hAnsi="Arial" w:cs="Arial"/>
          <w:sz w:val="28"/>
          <w:szCs w:val="28"/>
        </w:rPr>
        <w:lastRenderedPageBreak/>
        <w:t xml:space="preserve">If a guide dog’s </w:t>
      </w:r>
      <w:proofErr w:type="spellStart"/>
      <w:r w:rsidRPr="00430615">
        <w:rPr>
          <w:rFonts w:ascii="Arial" w:hAnsi="Arial" w:cs="Arial"/>
          <w:sz w:val="28"/>
          <w:szCs w:val="28"/>
        </w:rPr>
        <w:t>behaviour</w:t>
      </w:r>
      <w:proofErr w:type="spellEnd"/>
      <w:r w:rsidRPr="00430615">
        <w:rPr>
          <w:rFonts w:ascii="Arial" w:hAnsi="Arial" w:cs="Arial"/>
          <w:sz w:val="28"/>
          <w:szCs w:val="28"/>
        </w:rPr>
        <w:t xml:space="preserve"> is inappropriate, the business or organization has the right to ask the guide dog handler to leave. Inappropriate </w:t>
      </w:r>
      <w:proofErr w:type="spellStart"/>
      <w:r w:rsidRPr="00430615">
        <w:rPr>
          <w:rFonts w:ascii="Arial" w:hAnsi="Arial" w:cs="Arial"/>
          <w:sz w:val="28"/>
          <w:szCs w:val="28"/>
        </w:rPr>
        <w:t>behaviour</w:t>
      </w:r>
      <w:proofErr w:type="spellEnd"/>
      <w:r w:rsidRPr="00430615">
        <w:rPr>
          <w:rFonts w:ascii="Arial" w:hAnsi="Arial" w:cs="Arial"/>
          <w:sz w:val="28"/>
          <w:szCs w:val="28"/>
        </w:rPr>
        <w:t xml:space="preserve"> generally means the guide dog is not under the handler’s control (such as barking after being told not </w:t>
      </w:r>
      <w:proofErr w:type="gramStart"/>
      <w:r w:rsidRPr="00430615">
        <w:rPr>
          <w:rFonts w:ascii="Arial" w:hAnsi="Arial" w:cs="Arial"/>
          <w:sz w:val="28"/>
          <w:szCs w:val="28"/>
        </w:rPr>
        <w:t>to, or</w:t>
      </w:r>
      <w:proofErr w:type="gramEnd"/>
      <w:r w:rsidRPr="00430615">
        <w:rPr>
          <w:rFonts w:ascii="Arial" w:hAnsi="Arial" w:cs="Arial"/>
          <w:sz w:val="28"/>
          <w:szCs w:val="28"/>
        </w:rPr>
        <w:t xml:space="preserve"> jumping up).</w:t>
      </w:r>
    </w:p>
    <w:p w14:paraId="45E850EC" w14:textId="77777777" w:rsidR="00F177ED" w:rsidRPr="00430615" w:rsidRDefault="00F177ED" w:rsidP="00F177ED">
      <w:pPr>
        <w:rPr>
          <w:rFonts w:ascii="Arial" w:hAnsi="Arial" w:cs="Arial"/>
          <w:sz w:val="28"/>
          <w:szCs w:val="28"/>
        </w:rPr>
      </w:pPr>
      <w:r w:rsidRPr="00430615">
        <w:rPr>
          <w:rFonts w:ascii="Arial" w:hAnsi="Arial" w:cs="Arial"/>
          <w:sz w:val="28"/>
          <w:szCs w:val="28"/>
        </w:rPr>
        <w:t>It is unacceptable to ask for proof that a dog is a guide dog, unless it is behaving inappropriately. It is best practice to assume the guide dog is a qualified guide dog, unless given reason to think otherwise. When competing rights are an issue – such as allergies – a compromise needs to be made to maintain the rights of everyone involved.</w:t>
      </w:r>
    </w:p>
    <w:p w14:paraId="7C754579" w14:textId="77777777" w:rsidR="00F177ED" w:rsidRPr="00674C0D" w:rsidRDefault="00F177ED" w:rsidP="00F177ED">
      <w:pPr>
        <w:pStyle w:val="Heading2"/>
        <w:spacing w:before="480" w:after="240"/>
        <w:rPr>
          <w:rFonts w:ascii="Arial Black" w:hAnsi="Arial Black"/>
          <w:color w:val="auto"/>
          <w:sz w:val="32"/>
          <w:szCs w:val="32"/>
        </w:rPr>
      </w:pPr>
      <w:r w:rsidRPr="00674C0D">
        <w:rPr>
          <w:rFonts w:ascii="Arial Black" w:hAnsi="Arial Black"/>
          <w:color w:val="auto"/>
          <w:sz w:val="32"/>
          <w:szCs w:val="32"/>
        </w:rPr>
        <w:t>Guide dog etiquette</w:t>
      </w:r>
    </w:p>
    <w:p w14:paraId="39F727B2" w14:textId="77777777" w:rsidR="00F177ED" w:rsidRPr="00430615" w:rsidRDefault="00F177ED" w:rsidP="00F177ED">
      <w:pPr>
        <w:rPr>
          <w:rFonts w:ascii="Arial" w:hAnsi="Arial" w:cs="Arial"/>
          <w:sz w:val="28"/>
          <w:szCs w:val="28"/>
        </w:rPr>
      </w:pPr>
      <w:r w:rsidRPr="00430615">
        <w:rPr>
          <w:rFonts w:ascii="Arial" w:hAnsi="Arial" w:cs="Arial"/>
          <w:sz w:val="28"/>
          <w:szCs w:val="28"/>
        </w:rPr>
        <w:t>If you encounter someone and their guide dog, please follow proper guide dog etiquette to ensure the safety of the guide dog team:</w:t>
      </w:r>
    </w:p>
    <w:p w14:paraId="59BAB180" w14:textId="77777777" w:rsidR="00F177ED" w:rsidRPr="00430615" w:rsidRDefault="00F177ED" w:rsidP="00F177ED">
      <w:pPr>
        <w:pStyle w:val="ListParagraph"/>
        <w:numPr>
          <w:ilvl w:val="0"/>
          <w:numId w:val="2"/>
        </w:numPr>
        <w:rPr>
          <w:rFonts w:ascii="Arial" w:hAnsi="Arial" w:cs="Arial"/>
          <w:sz w:val="28"/>
          <w:szCs w:val="24"/>
        </w:rPr>
      </w:pPr>
      <w:r w:rsidRPr="00430615">
        <w:rPr>
          <w:rFonts w:ascii="Arial" w:hAnsi="Arial" w:cs="Arial"/>
          <w:sz w:val="28"/>
          <w:szCs w:val="24"/>
        </w:rPr>
        <w:t>Avoid talking to or interacting with the guide dog.</w:t>
      </w:r>
    </w:p>
    <w:p w14:paraId="6A387388" w14:textId="77777777" w:rsidR="00F177ED" w:rsidRPr="00430615" w:rsidRDefault="00F177ED" w:rsidP="00F177ED">
      <w:pPr>
        <w:pStyle w:val="ListParagraph"/>
        <w:numPr>
          <w:ilvl w:val="0"/>
          <w:numId w:val="2"/>
        </w:numPr>
        <w:rPr>
          <w:rFonts w:ascii="Arial" w:hAnsi="Arial" w:cs="Arial"/>
          <w:sz w:val="28"/>
          <w:szCs w:val="24"/>
        </w:rPr>
      </w:pPr>
      <w:r w:rsidRPr="00430615">
        <w:rPr>
          <w:rFonts w:ascii="Arial" w:hAnsi="Arial" w:cs="Arial"/>
          <w:sz w:val="28"/>
          <w:szCs w:val="24"/>
        </w:rPr>
        <w:t xml:space="preserve">Do not pet, feed or distract the guide dog, as it can potentially affect its training. When the guide dog is not in harness, you may ask the handler if it's okay to pet the dog. </w:t>
      </w:r>
    </w:p>
    <w:p w14:paraId="12B52829" w14:textId="77777777" w:rsidR="00F177ED" w:rsidRPr="00430615" w:rsidRDefault="00F177ED" w:rsidP="00F177ED">
      <w:pPr>
        <w:rPr>
          <w:rFonts w:ascii="Arial" w:hAnsi="Arial" w:cs="Arial"/>
          <w:sz w:val="28"/>
          <w:szCs w:val="28"/>
        </w:rPr>
      </w:pPr>
      <w:r w:rsidRPr="00430615">
        <w:rPr>
          <w:rFonts w:ascii="Arial" w:hAnsi="Arial" w:cs="Arial"/>
          <w:sz w:val="28"/>
          <w:szCs w:val="28"/>
        </w:rPr>
        <w:t>If you own a pet dog, pleased keep it on a leash and under control in the community. When approaching a guide dog team with your dog, clearly notify the handler and say, “I’m passing on your left and I have a dog with me.”</w:t>
      </w:r>
    </w:p>
    <w:p w14:paraId="4AD27B1F" w14:textId="77777777" w:rsidR="00F177ED" w:rsidRPr="00674C0D" w:rsidRDefault="00F177ED" w:rsidP="00F177ED">
      <w:pPr>
        <w:pStyle w:val="Heading2"/>
        <w:spacing w:before="480" w:after="240"/>
        <w:rPr>
          <w:rFonts w:ascii="Arial Black" w:hAnsi="Arial Black"/>
          <w:color w:val="auto"/>
          <w:sz w:val="32"/>
          <w:szCs w:val="32"/>
        </w:rPr>
      </w:pPr>
      <w:r w:rsidRPr="00674C0D">
        <w:rPr>
          <w:rFonts w:ascii="Arial Black" w:hAnsi="Arial Black"/>
          <w:color w:val="auto"/>
          <w:sz w:val="32"/>
          <w:szCs w:val="32"/>
        </w:rPr>
        <w:t>What do guide dogs do</w:t>
      </w:r>
    </w:p>
    <w:p w14:paraId="07CA2005" w14:textId="77777777" w:rsidR="00F177ED" w:rsidRPr="00430615" w:rsidRDefault="00F177ED" w:rsidP="00F177ED">
      <w:pPr>
        <w:rPr>
          <w:rFonts w:ascii="Arial" w:hAnsi="Arial" w:cs="Arial"/>
          <w:sz w:val="28"/>
          <w:szCs w:val="28"/>
        </w:rPr>
      </w:pPr>
      <w:r w:rsidRPr="00430615">
        <w:rPr>
          <w:rFonts w:ascii="Arial" w:hAnsi="Arial" w:cs="Arial"/>
          <w:sz w:val="28"/>
          <w:szCs w:val="28"/>
        </w:rPr>
        <w:t>Whether it’s avoiding obstacles, stopping at curbs and steps or negotiating traffic, guide dogs foster independence for their handlers. Guide dogs are among the most highly trained dogs in the world, performing tasks that require intensive standardized training, and are specifically trained to assist someone who is blind or partially sighted with mobility. In fact, guide dogs are the only service dogs trained to disobey their handler's command if it will put their handler at risk. The safety of their handler is the guide dog's number-one priority.</w:t>
      </w:r>
    </w:p>
    <w:p w14:paraId="703B056E" w14:textId="77777777" w:rsidR="00F177ED" w:rsidRPr="00430615" w:rsidRDefault="00F177ED" w:rsidP="00F177ED">
      <w:pPr>
        <w:rPr>
          <w:rFonts w:ascii="Arial" w:hAnsi="Arial" w:cs="Arial"/>
          <w:sz w:val="28"/>
          <w:szCs w:val="28"/>
        </w:rPr>
      </w:pPr>
      <w:r w:rsidRPr="00430615">
        <w:rPr>
          <w:rFonts w:ascii="Arial" w:hAnsi="Arial" w:cs="Arial"/>
          <w:sz w:val="28"/>
          <w:szCs w:val="28"/>
        </w:rPr>
        <w:lastRenderedPageBreak/>
        <w:t xml:space="preserve">The guide dog’s harness and U-shaped handle facilitate communication between the dog and their handler. In this partnership, the person provides directional commands and the dog ensures the team’s safety. </w:t>
      </w:r>
    </w:p>
    <w:p w14:paraId="234C2DD8" w14:textId="77777777" w:rsidR="00F177ED" w:rsidRPr="00430615" w:rsidRDefault="00F177ED" w:rsidP="00F177ED">
      <w:pPr>
        <w:rPr>
          <w:rFonts w:ascii="Arial" w:hAnsi="Arial" w:cs="Arial"/>
          <w:sz w:val="28"/>
          <w:szCs w:val="28"/>
        </w:rPr>
      </w:pPr>
      <w:r w:rsidRPr="00430615">
        <w:rPr>
          <w:rFonts w:ascii="Arial" w:hAnsi="Arial" w:cs="Arial"/>
          <w:sz w:val="28"/>
          <w:szCs w:val="28"/>
        </w:rPr>
        <w:t xml:space="preserve">Guide dogs are not </w:t>
      </w:r>
      <w:proofErr w:type="gramStart"/>
      <w:r w:rsidRPr="00430615">
        <w:rPr>
          <w:rFonts w:ascii="Arial" w:hAnsi="Arial" w:cs="Arial"/>
          <w:sz w:val="28"/>
          <w:szCs w:val="28"/>
        </w:rPr>
        <w:t>pets</w:t>
      </w:r>
      <w:proofErr w:type="gramEnd"/>
      <w:r w:rsidRPr="00430615">
        <w:rPr>
          <w:rFonts w:ascii="Arial" w:hAnsi="Arial" w:cs="Arial"/>
          <w:sz w:val="28"/>
          <w:szCs w:val="28"/>
        </w:rPr>
        <w:t>. They do serious work.</w:t>
      </w:r>
    </w:p>
    <w:p w14:paraId="3C878C10" w14:textId="77777777" w:rsidR="00F177ED" w:rsidRPr="00674C0D" w:rsidRDefault="00F177ED" w:rsidP="00F177ED">
      <w:pPr>
        <w:pStyle w:val="Heading2"/>
        <w:spacing w:before="480" w:after="240"/>
        <w:rPr>
          <w:rFonts w:ascii="Arial Black" w:hAnsi="Arial Black"/>
          <w:color w:val="auto"/>
          <w:sz w:val="32"/>
          <w:szCs w:val="32"/>
        </w:rPr>
      </w:pPr>
      <w:r w:rsidRPr="00674C0D">
        <w:rPr>
          <w:rFonts w:ascii="Arial Black" w:hAnsi="Arial Black"/>
          <w:color w:val="auto"/>
          <w:sz w:val="32"/>
          <w:szCs w:val="32"/>
        </w:rPr>
        <w:t>Service, therapy and emotional support animals</w:t>
      </w:r>
    </w:p>
    <w:p w14:paraId="37151E6D" w14:textId="77777777" w:rsidR="00F177ED" w:rsidRPr="00430615" w:rsidRDefault="00F177ED" w:rsidP="00F177ED">
      <w:pPr>
        <w:rPr>
          <w:rFonts w:ascii="Arial" w:hAnsi="Arial" w:cs="Arial"/>
          <w:sz w:val="28"/>
          <w:szCs w:val="28"/>
        </w:rPr>
      </w:pPr>
      <w:r w:rsidRPr="00430615">
        <w:rPr>
          <w:rFonts w:ascii="Arial" w:hAnsi="Arial" w:cs="Arial"/>
          <w:sz w:val="28"/>
          <w:szCs w:val="28"/>
        </w:rPr>
        <w:t>There is still much confusion surrounding the differences between guide dogs, service dogs, therapy dogs and emotional support animals – particularly about the rights and legislation that protect them.</w:t>
      </w:r>
    </w:p>
    <w:p w14:paraId="403D028E" w14:textId="77777777" w:rsidR="00F177ED" w:rsidRPr="00430615" w:rsidRDefault="00F177ED" w:rsidP="00F177ED">
      <w:pPr>
        <w:rPr>
          <w:rFonts w:ascii="Arial" w:hAnsi="Arial" w:cs="Arial"/>
          <w:sz w:val="28"/>
          <w:szCs w:val="28"/>
        </w:rPr>
      </w:pPr>
      <w:r w:rsidRPr="00430615">
        <w:rPr>
          <w:rFonts w:ascii="Arial" w:hAnsi="Arial" w:cs="Arial"/>
          <w:sz w:val="28"/>
          <w:szCs w:val="28"/>
        </w:rPr>
        <w:t xml:space="preserve">Service dogs are specifically trained to assist a person with a disability and perform specific tasks that mitigate the disability. Both guide dogs and service dogs are protected under human rights legislation across Canada. </w:t>
      </w:r>
    </w:p>
    <w:p w14:paraId="7F97DBF2" w14:textId="77777777" w:rsidR="00F177ED" w:rsidRPr="00430615" w:rsidRDefault="00F177ED" w:rsidP="00F177ED">
      <w:pPr>
        <w:rPr>
          <w:rFonts w:ascii="Arial" w:hAnsi="Arial" w:cs="Arial"/>
          <w:sz w:val="28"/>
          <w:szCs w:val="28"/>
        </w:rPr>
      </w:pPr>
      <w:r w:rsidRPr="00430615">
        <w:rPr>
          <w:rFonts w:ascii="Arial" w:hAnsi="Arial" w:cs="Arial"/>
          <w:sz w:val="28"/>
          <w:szCs w:val="28"/>
        </w:rPr>
        <w:t xml:space="preserve">Therapy dogs receive some training to provide psychological or physiological comfort to people in different situations. Emotional support animals receive no specific training and are companion animals that provide comfort to people. </w:t>
      </w:r>
    </w:p>
    <w:p w14:paraId="77617C1B" w14:textId="7FDDD55C" w:rsidR="0015422C" w:rsidRPr="00702241" w:rsidRDefault="00F177ED" w:rsidP="00F177ED">
      <w:pPr>
        <w:rPr>
          <w:rFonts w:ascii="Arial" w:hAnsi="Arial" w:cs="Arial"/>
          <w:szCs w:val="24"/>
        </w:rPr>
      </w:pPr>
      <w:r w:rsidRPr="00430615">
        <w:rPr>
          <w:rFonts w:ascii="Arial" w:hAnsi="Arial" w:cs="Arial"/>
          <w:sz w:val="28"/>
          <w:szCs w:val="28"/>
        </w:rPr>
        <w:t>Therapy dogs and emotional support animals do not have access rights and require permission to enter restaurants, hotels, taxis and other businesses.</w:t>
      </w:r>
    </w:p>
    <w:sectPr w:rsidR="0015422C" w:rsidRPr="00702241" w:rsidSect="009438DF">
      <w:headerReference w:type="default" r:id="rId11"/>
      <w:headerReference w:type="first" r:id="rId12"/>
      <w:pgSz w:w="12240" w:h="15840"/>
      <w:pgMar w:top="1440" w:right="1440" w:bottom="1080"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5A36F" w14:textId="77777777" w:rsidR="0055395C" w:rsidRDefault="0055395C" w:rsidP="005D260D">
      <w:pPr>
        <w:spacing w:after="0" w:line="240" w:lineRule="auto"/>
      </w:pPr>
      <w:r>
        <w:separator/>
      </w:r>
    </w:p>
  </w:endnote>
  <w:endnote w:type="continuationSeparator" w:id="0">
    <w:p w14:paraId="646706CA" w14:textId="77777777" w:rsidR="0055395C" w:rsidRDefault="0055395C" w:rsidP="005D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ADEFD" w14:textId="77777777" w:rsidR="0055395C" w:rsidRDefault="0055395C" w:rsidP="005D260D">
      <w:pPr>
        <w:spacing w:after="0" w:line="240" w:lineRule="auto"/>
      </w:pPr>
      <w:r>
        <w:separator/>
      </w:r>
    </w:p>
  </w:footnote>
  <w:footnote w:type="continuationSeparator" w:id="0">
    <w:p w14:paraId="7BD58375" w14:textId="77777777" w:rsidR="0055395C" w:rsidRDefault="0055395C" w:rsidP="005D2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5441D" w14:textId="77777777" w:rsidR="005D260D" w:rsidRPr="0086350B" w:rsidRDefault="0086350B" w:rsidP="009438DF">
    <w:pPr>
      <w:pStyle w:val="Header"/>
      <w:ind w:left="-1170"/>
      <w:jc w:val="center"/>
    </w:pPr>
    <w:r>
      <w:rPr>
        <w:noProof/>
      </w:rPr>
      <w:drawing>
        <wp:inline distT="0" distB="0" distL="0" distR="0" wp14:anchorId="0C2D694D" wp14:editId="452D6598">
          <wp:extent cx="7448550" cy="648970"/>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cond Page.jpg"/>
                  <pic:cNvPicPr/>
                </pic:nvPicPr>
                <pic:blipFill>
                  <a:blip r:embed="rId1">
                    <a:extLst>
                      <a:ext uri="{28A0092B-C50C-407E-A947-70E740481C1C}">
                        <a14:useLocalDpi xmlns:a14="http://schemas.microsoft.com/office/drawing/2010/main" val="0"/>
                      </a:ext>
                    </a:extLst>
                  </a:blip>
                  <a:stretch>
                    <a:fillRect/>
                  </a:stretch>
                </pic:blipFill>
                <pic:spPr>
                  <a:xfrm>
                    <a:off x="0" y="0"/>
                    <a:ext cx="7451465" cy="6492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A7A02" w14:textId="36BA3F16" w:rsidR="00AB28EE" w:rsidRDefault="00B513C5" w:rsidP="009438DF">
    <w:pPr>
      <w:pStyle w:val="Header"/>
      <w:ind w:left="-1170"/>
      <w:jc w:val="center"/>
    </w:pPr>
    <w:r>
      <w:rPr>
        <w:noProof/>
      </w:rPr>
      <w:drawing>
        <wp:inline distT="0" distB="0" distL="0" distR="0" wp14:anchorId="2212F99F" wp14:editId="38E53709">
          <wp:extent cx="7426036" cy="1290829"/>
          <wp:effectExtent l="0" t="0" r="0" b="5080"/>
          <wp:docPr id="10" name="Picture 10" descr="Letterhead with CNIB Guide Dogs logo and text that reads Canine Campus, 9643 McCuan Road, Carleton Place, Ontario, K7C 0N7, 1-800-563-2642, cnibguidedogs.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Test.png"/>
                  <pic:cNvPicPr/>
                </pic:nvPicPr>
                <pic:blipFill>
                  <a:blip r:embed="rId1">
                    <a:extLst>
                      <a:ext uri="{28A0092B-C50C-407E-A947-70E740481C1C}">
                        <a14:useLocalDpi xmlns:a14="http://schemas.microsoft.com/office/drawing/2010/main" val="0"/>
                      </a:ext>
                    </a:extLst>
                  </a:blip>
                  <a:stretch>
                    <a:fillRect/>
                  </a:stretch>
                </pic:blipFill>
                <pic:spPr>
                  <a:xfrm>
                    <a:off x="0" y="0"/>
                    <a:ext cx="7482207" cy="13005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52B40"/>
    <w:multiLevelType w:val="hybridMultilevel"/>
    <w:tmpl w:val="EB769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43D1041"/>
    <w:multiLevelType w:val="hybridMultilevel"/>
    <w:tmpl w:val="7E5A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60D"/>
    <w:rsid w:val="00010A00"/>
    <w:rsid w:val="000279A5"/>
    <w:rsid w:val="00027D1A"/>
    <w:rsid w:val="000528B8"/>
    <w:rsid w:val="00053010"/>
    <w:rsid w:val="00066257"/>
    <w:rsid w:val="00093EB4"/>
    <w:rsid w:val="000D5E4F"/>
    <w:rsid w:val="000D627D"/>
    <w:rsid w:val="000D6AF4"/>
    <w:rsid w:val="000E2D82"/>
    <w:rsid w:val="000F166A"/>
    <w:rsid w:val="0011046F"/>
    <w:rsid w:val="00130D71"/>
    <w:rsid w:val="001329A1"/>
    <w:rsid w:val="00142207"/>
    <w:rsid w:val="00146682"/>
    <w:rsid w:val="00150360"/>
    <w:rsid w:val="001515F7"/>
    <w:rsid w:val="00152F36"/>
    <w:rsid w:val="0015422C"/>
    <w:rsid w:val="0016175D"/>
    <w:rsid w:val="001720DA"/>
    <w:rsid w:val="001957E0"/>
    <w:rsid w:val="001A7C79"/>
    <w:rsid w:val="001B1F99"/>
    <w:rsid w:val="001E2C83"/>
    <w:rsid w:val="002049FB"/>
    <w:rsid w:val="00237BA0"/>
    <w:rsid w:val="00242C3C"/>
    <w:rsid w:val="002813D8"/>
    <w:rsid w:val="00292A67"/>
    <w:rsid w:val="002E4A60"/>
    <w:rsid w:val="00322E77"/>
    <w:rsid w:val="003477DE"/>
    <w:rsid w:val="0036429E"/>
    <w:rsid w:val="00365547"/>
    <w:rsid w:val="003672B8"/>
    <w:rsid w:val="003B75CA"/>
    <w:rsid w:val="003D02CF"/>
    <w:rsid w:val="003E67E1"/>
    <w:rsid w:val="00401AC3"/>
    <w:rsid w:val="00405ACF"/>
    <w:rsid w:val="00414259"/>
    <w:rsid w:val="00426234"/>
    <w:rsid w:val="004509A5"/>
    <w:rsid w:val="00456E04"/>
    <w:rsid w:val="00461615"/>
    <w:rsid w:val="004B5C91"/>
    <w:rsid w:val="004D3076"/>
    <w:rsid w:val="00501178"/>
    <w:rsid w:val="0055395C"/>
    <w:rsid w:val="00566B61"/>
    <w:rsid w:val="00586DE9"/>
    <w:rsid w:val="005A7344"/>
    <w:rsid w:val="005D260D"/>
    <w:rsid w:val="005E662B"/>
    <w:rsid w:val="005F7049"/>
    <w:rsid w:val="006026C7"/>
    <w:rsid w:val="006049C1"/>
    <w:rsid w:val="00607945"/>
    <w:rsid w:val="00612EDE"/>
    <w:rsid w:val="0061427C"/>
    <w:rsid w:val="00647BAC"/>
    <w:rsid w:val="0065182E"/>
    <w:rsid w:val="00663DB7"/>
    <w:rsid w:val="006830F9"/>
    <w:rsid w:val="006B2EB9"/>
    <w:rsid w:val="006E7E0F"/>
    <w:rsid w:val="00702241"/>
    <w:rsid w:val="007129C8"/>
    <w:rsid w:val="00761116"/>
    <w:rsid w:val="00764B29"/>
    <w:rsid w:val="00770D22"/>
    <w:rsid w:val="00780434"/>
    <w:rsid w:val="007D0865"/>
    <w:rsid w:val="007F5E70"/>
    <w:rsid w:val="0080561B"/>
    <w:rsid w:val="008532E1"/>
    <w:rsid w:val="00857C25"/>
    <w:rsid w:val="0086350B"/>
    <w:rsid w:val="00877683"/>
    <w:rsid w:val="00891F3F"/>
    <w:rsid w:val="008B78AF"/>
    <w:rsid w:val="008C2DD5"/>
    <w:rsid w:val="008D307B"/>
    <w:rsid w:val="008F09CE"/>
    <w:rsid w:val="00906AF1"/>
    <w:rsid w:val="0092139B"/>
    <w:rsid w:val="009438DF"/>
    <w:rsid w:val="00957526"/>
    <w:rsid w:val="00993E6B"/>
    <w:rsid w:val="009A6634"/>
    <w:rsid w:val="009B0F2D"/>
    <w:rsid w:val="009C5FC7"/>
    <w:rsid w:val="009D1C0A"/>
    <w:rsid w:val="00A113BC"/>
    <w:rsid w:val="00A1424C"/>
    <w:rsid w:val="00A45EB8"/>
    <w:rsid w:val="00A84522"/>
    <w:rsid w:val="00AB28EE"/>
    <w:rsid w:val="00AF1EFD"/>
    <w:rsid w:val="00AF3247"/>
    <w:rsid w:val="00B03E9C"/>
    <w:rsid w:val="00B03F71"/>
    <w:rsid w:val="00B21E05"/>
    <w:rsid w:val="00B27254"/>
    <w:rsid w:val="00B513C5"/>
    <w:rsid w:val="00B6198B"/>
    <w:rsid w:val="00B725A0"/>
    <w:rsid w:val="00BF1F0A"/>
    <w:rsid w:val="00C10D15"/>
    <w:rsid w:val="00C16A8A"/>
    <w:rsid w:val="00C26715"/>
    <w:rsid w:val="00C31392"/>
    <w:rsid w:val="00C60954"/>
    <w:rsid w:val="00CE558C"/>
    <w:rsid w:val="00D11602"/>
    <w:rsid w:val="00D278CF"/>
    <w:rsid w:val="00D319B9"/>
    <w:rsid w:val="00D327B0"/>
    <w:rsid w:val="00D678C8"/>
    <w:rsid w:val="00D821B3"/>
    <w:rsid w:val="00D913D7"/>
    <w:rsid w:val="00DA2BBC"/>
    <w:rsid w:val="00DB1C1C"/>
    <w:rsid w:val="00DC492A"/>
    <w:rsid w:val="00DD2518"/>
    <w:rsid w:val="00DD7A07"/>
    <w:rsid w:val="00DF1738"/>
    <w:rsid w:val="00E004B2"/>
    <w:rsid w:val="00E66E36"/>
    <w:rsid w:val="00EB4017"/>
    <w:rsid w:val="00EE25FF"/>
    <w:rsid w:val="00EE6519"/>
    <w:rsid w:val="00EF3AFD"/>
    <w:rsid w:val="00EF73C4"/>
    <w:rsid w:val="00F15134"/>
    <w:rsid w:val="00F177ED"/>
    <w:rsid w:val="00F2554F"/>
    <w:rsid w:val="00F543EA"/>
    <w:rsid w:val="00F719E2"/>
    <w:rsid w:val="00F7654A"/>
    <w:rsid w:val="00F9591E"/>
    <w:rsid w:val="00F97822"/>
    <w:rsid w:val="00FE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42907"/>
  <w15:chartTrackingRefBased/>
  <w15:docId w15:val="{FDD87C77-458C-4D00-B7E2-ECD7C4E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4"/>
    </w:rPr>
  </w:style>
  <w:style w:type="paragraph" w:styleId="Heading1">
    <w:name w:val="heading 1"/>
    <w:basedOn w:val="Normal"/>
    <w:next w:val="Normal"/>
    <w:link w:val="Heading1Char"/>
    <w:uiPriority w:val="9"/>
    <w:qFormat/>
    <w:rsid w:val="008635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177E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0D"/>
    <w:rPr>
      <w:rFonts w:ascii="Verdana" w:hAnsi="Verdana"/>
      <w:sz w:val="24"/>
    </w:rPr>
  </w:style>
  <w:style w:type="paragraph" w:styleId="Footer">
    <w:name w:val="footer"/>
    <w:basedOn w:val="Normal"/>
    <w:link w:val="FooterChar"/>
    <w:uiPriority w:val="99"/>
    <w:unhideWhenUsed/>
    <w:rsid w:val="005D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0D"/>
    <w:rPr>
      <w:rFonts w:ascii="Verdana" w:hAnsi="Verdana"/>
      <w:sz w:val="24"/>
    </w:rPr>
  </w:style>
  <w:style w:type="paragraph" w:customStyle="1" w:styleId="BasicParagraph">
    <w:name w:val="[Basic Paragraph]"/>
    <w:basedOn w:val="Normal"/>
    <w:uiPriority w:val="99"/>
    <w:rsid w:val="005D260D"/>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rPr>
  </w:style>
  <w:style w:type="paragraph" w:styleId="ListParagraph">
    <w:name w:val="List Paragraph"/>
    <w:basedOn w:val="Normal"/>
    <w:uiPriority w:val="34"/>
    <w:qFormat/>
    <w:rsid w:val="00D913D7"/>
    <w:pPr>
      <w:ind w:left="720"/>
      <w:contextualSpacing/>
    </w:pPr>
  </w:style>
  <w:style w:type="character" w:customStyle="1" w:styleId="Heading1Char">
    <w:name w:val="Heading 1 Char"/>
    <w:basedOn w:val="DefaultParagraphFont"/>
    <w:link w:val="Heading1"/>
    <w:uiPriority w:val="9"/>
    <w:rsid w:val="0086350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F3AFD"/>
    <w:rPr>
      <w:color w:val="0000FF" w:themeColor="hyperlink"/>
      <w:u w:val="single"/>
    </w:rPr>
  </w:style>
  <w:style w:type="character" w:styleId="UnresolvedMention">
    <w:name w:val="Unresolved Mention"/>
    <w:basedOn w:val="DefaultParagraphFont"/>
    <w:uiPriority w:val="99"/>
    <w:semiHidden/>
    <w:unhideWhenUsed/>
    <w:rsid w:val="00EF3AFD"/>
    <w:rPr>
      <w:color w:val="605E5C"/>
      <w:shd w:val="clear" w:color="auto" w:fill="E1DFDD"/>
    </w:rPr>
  </w:style>
  <w:style w:type="paragraph" w:styleId="BalloonText">
    <w:name w:val="Balloon Text"/>
    <w:basedOn w:val="Normal"/>
    <w:link w:val="BalloonTextChar"/>
    <w:uiPriority w:val="99"/>
    <w:semiHidden/>
    <w:unhideWhenUsed/>
    <w:rsid w:val="00B03E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E9C"/>
    <w:rPr>
      <w:rFonts w:ascii="Segoe UI" w:hAnsi="Segoe UI" w:cs="Segoe UI"/>
      <w:sz w:val="18"/>
      <w:szCs w:val="18"/>
    </w:rPr>
  </w:style>
  <w:style w:type="character" w:customStyle="1" w:styleId="Heading2Char">
    <w:name w:val="Heading 2 Char"/>
    <w:basedOn w:val="DefaultParagraphFont"/>
    <w:link w:val="Heading2"/>
    <w:uiPriority w:val="9"/>
    <w:rsid w:val="00F177E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14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cnibguidedogs.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CA8B65A03F3C45AD0B70C0A2CDAB37" ma:contentTypeVersion="13" ma:contentTypeDescription="Create a new document." ma:contentTypeScope="" ma:versionID="f99137ae73f444b150edf2d6e7f689f4">
  <xsd:schema xmlns:xsd="http://www.w3.org/2001/XMLSchema" xmlns:xs="http://www.w3.org/2001/XMLSchema" xmlns:p="http://schemas.microsoft.com/office/2006/metadata/properties" xmlns:ns3="9d7c77ad-111c-4fa5-b119-6be2a4f202d5" xmlns:ns4="a0f09942-0133-4514-80c3-eb8e73c80185" targetNamespace="http://schemas.microsoft.com/office/2006/metadata/properties" ma:root="true" ma:fieldsID="2f75cbdcc467db9d5726c1d80a8f8182" ns3:_="" ns4:_="">
    <xsd:import namespace="9d7c77ad-111c-4fa5-b119-6be2a4f202d5"/>
    <xsd:import namespace="a0f09942-0133-4514-80c3-eb8e73c8018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c77ad-111c-4fa5-b119-6be2a4f202d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f09942-0133-4514-80c3-eb8e73c8018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44147B-5923-40A8-A13C-8C05E8D59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c77ad-111c-4fa5-b119-6be2a4f202d5"/>
    <ds:schemaRef ds:uri="a0f09942-0133-4514-80c3-eb8e73c80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5B189D-33FB-46E4-9D7F-A68E9B08D6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92ADF6-33E5-42C9-BA0D-EA955657E2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Spark</dc:creator>
  <cp:keywords/>
  <dc:description/>
  <cp:lastModifiedBy>Devin Sturge</cp:lastModifiedBy>
  <cp:revision>2</cp:revision>
  <dcterms:created xsi:type="dcterms:W3CDTF">2020-07-29T20:02:00Z</dcterms:created>
  <dcterms:modified xsi:type="dcterms:W3CDTF">2020-07-29T20:02:00Z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0x010100CECA8B65A03F3C45AD0B70C0A2CDAB37</vt:lpwstr>
  </property>
</Properties>
</file>