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BAD8" w14:textId="77777777" w:rsidR="008F5A3D" w:rsidRDefault="00AC26C4" w:rsidP="00423697">
      <w:r>
        <w:t>What Does A Guide Dog Do?</w:t>
      </w:r>
    </w:p>
    <w:p w14:paraId="47C8DB2B" w14:textId="77777777" w:rsidR="00AC26C4" w:rsidRDefault="00AC26C4" w:rsidP="00423697"/>
    <w:p w14:paraId="7F8CCD45" w14:textId="378C8DE3" w:rsidR="00AC26C4" w:rsidRDefault="00AC26C4" w:rsidP="00423697">
      <w:r>
        <w:t>A guide dog is a specially bred and trained dog that helps guide people who are blind or who have low vision.</w:t>
      </w:r>
    </w:p>
    <w:p w14:paraId="4B234E53" w14:textId="3FED049A" w:rsidR="00AC26C4" w:rsidRDefault="00AC26C4" w:rsidP="00423697">
      <w:r>
        <w:t>Puppies train for about two years to learn all the things they need to know to become a fully trained guide dog.</w:t>
      </w:r>
    </w:p>
    <w:p w14:paraId="7E0A527F" w14:textId="6D0BCB98" w:rsidR="00AC26C4" w:rsidRDefault="00AC26C4" w:rsidP="00423697">
      <w:r>
        <w:t>At 8 weeks old puppies come to live with their volunteer puppy raiser and their family.  The puppy raiser will help the puppy learn that it needs to act differently than a regular pet dog. Some of the things the puppy will learn include:</w:t>
      </w:r>
    </w:p>
    <w:p w14:paraId="0D4C400E" w14:textId="0A37E235" w:rsidR="00AC26C4" w:rsidRDefault="00AC26C4" w:rsidP="00AC26C4">
      <w:pPr>
        <w:pStyle w:val="ListParagraph"/>
        <w:numPr>
          <w:ilvl w:val="0"/>
          <w:numId w:val="16"/>
        </w:numPr>
      </w:pPr>
      <w:r>
        <w:t>learning the vest means they are working</w:t>
      </w:r>
    </w:p>
    <w:p w14:paraId="07F5EEB4" w14:textId="788E7C87" w:rsidR="00AC26C4" w:rsidRDefault="00AC26C4" w:rsidP="00AC26C4">
      <w:pPr>
        <w:pStyle w:val="ListParagraph"/>
        <w:numPr>
          <w:ilvl w:val="0"/>
          <w:numId w:val="16"/>
        </w:numPr>
      </w:pPr>
      <w:r>
        <w:t>not jumping on furniture</w:t>
      </w:r>
    </w:p>
    <w:p w14:paraId="637F01C0" w14:textId="5DC55521" w:rsidR="00AC26C4" w:rsidRDefault="00AC26C4" w:rsidP="00AC26C4">
      <w:pPr>
        <w:pStyle w:val="ListParagraph"/>
        <w:numPr>
          <w:ilvl w:val="0"/>
          <w:numId w:val="16"/>
        </w:numPr>
      </w:pPr>
      <w:r>
        <w:t>not eating any people food even if it is on the floor</w:t>
      </w:r>
    </w:p>
    <w:p w14:paraId="765FA8A1" w14:textId="1CEDC52D" w:rsidR="00AC26C4" w:rsidRDefault="00AC26C4" w:rsidP="00AC26C4">
      <w:pPr>
        <w:pStyle w:val="ListParagraph"/>
        <w:numPr>
          <w:ilvl w:val="0"/>
          <w:numId w:val="16"/>
        </w:numPr>
      </w:pPr>
      <w:r>
        <w:t>not lunging or chasing after other animals</w:t>
      </w:r>
    </w:p>
    <w:p w14:paraId="68B2127B" w14:textId="53FDB3CF" w:rsidR="00AC26C4" w:rsidRDefault="00AC26C4" w:rsidP="00AC26C4">
      <w:pPr>
        <w:pStyle w:val="ListParagraph"/>
        <w:numPr>
          <w:ilvl w:val="0"/>
          <w:numId w:val="16"/>
        </w:numPr>
      </w:pPr>
      <w:r>
        <w:t>not jumping on people</w:t>
      </w:r>
    </w:p>
    <w:p w14:paraId="4BDAE380" w14:textId="77777777" w:rsidR="00AC26C4" w:rsidRDefault="00AC26C4" w:rsidP="00423697">
      <w:r>
        <w:t xml:space="preserve">At about one year the puppy will go to guide dog school and learn the skills that will help guide a blind person. </w:t>
      </w:r>
    </w:p>
    <w:p w14:paraId="64F7EA0A" w14:textId="77777777" w:rsidR="00AC26C4" w:rsidRDefault="00AC26C4" w:rsidP="00423697">
      <w:r>
        <w:t>Some of the skills they learn include:</w:t>
      </w:r>
    </w:p>
    <w:p w14:paraId="1E23A4CE" w14:textId="7D87D145" w:rsidR="00AC26C4" w:rsidRDefault="00AC26C4" w:rsidP="00AC26C4">
      <w:pPr>
        <w:pStyle w:val="ListParagraph"/>
        <w:numPr>
          <w:ilvl w:val="0"/>
          <w:numId w:val="17"/>
        </w:numPr>
      </w:pPr>
      <w:r>
        <w:t>wearing a harness</w:t>
      </w:r>
    </w:p>
    <w:p w14:paraId="5E743A01" w14:textId="546D75CA" w:rsidR="00AC26C4" w:rsidRDefault="00AC26C4" w:rsidP="00AC26C4">
      <w:pPr>
        <w:pStyle w:val="ListParagraph"/>
        <w:numPr>
          <w:ilvl w:val="0"/>
          <w:numId w:val="17"/>
        </w:numPr>
      </w:pPr>
      <w:r>
        <w:t>stopping at curbs</w:t>
      </w:r>
    </w:p>
    <w:p w14:paraId="064C9669" w14:textId="334CCF6E" w:rsidR="00AC26C4" w:rsidRDefault="00AC26C4" w:rsidP="00AC26C4">
      <w:pPr>
        <w:pStyle w:val="ListParagraph"/>
        <w:numPr>
          <w:ilvl w:val="0"/>
          <w:numId w:val="17"/>
        </w:numPr>
      </w:pPr>
      <w:r>
        <w:t>navigating stairs and obstacles</w:t>
      </w:r>
    </w:p>
    <w:p w14:paraId="24BE8FD8" w14:textId="124CB31B" w:rsidR="00AC26C4" w:rsidRDefault="00AC26C4" w:rsidP="00AC26C4">
      <w:pPr>
        <w:pStyle w:val="ListParagraph"/>
        <w:numPr>
          <w:ilvl w:val="0"/>
          <w:numId w:val="17"/>
        </w:numPr>
      </w:pPr>
      <w:r>
        <w:t>staying focussed on their work</w:t>
      </w:r>
    </w:p>
    <w:p w14:paraId="06828376" w14:textId="1F043FB8" w:rsidR="00AC26C4" w:rsidRDefault="00AC26C4" w:rsidP="00423697">
      <w:r>
        <w:t xml:space="preserve">At about two years old the trained guide dog will be matched with it's partner – a person who is blind or has low vision.  They will learn how to work together and travel safely. </w:t>
      </w:r>
    </w:p>
    <w:p w14:paraId="010D3084" w14:textId="2A5E2215" w:rsidR="00AC26C4" w:rsidRDefault="00AC26C4" w:rsidP="00423697">
      <w:r>
        <w:t>Some of the commands the guide dog team use include:</w:t>
      </w:r>
    </w:p>
    <w:p w14:paraId="784E515F" w14:textId="2EF46778" w:rsidR="00AC26C4" w:rsidRDefault="00AC26C4" w:rsidP="00AC26C4">
      <w:pPr>
        <w:pStyle w:val="ListParagraph"/>
        <w:numPr>
          <w:ilvl w:val="0"/>
          <w:numId w:val="18"/>
        </w:numPr>
      </w:pPr>
      <w:r>
        <w:t>left, right</w:t>
      </w:r>
    </w:p>
    <w:p w14:paraId="71323F75" w14:textId="32CE50A6" w:rsidR="00AC26C4" w:rsidRDefault="00AC26C4" w:rsidP="00AC26C4">
      <w:pPr>
        <w:pStyle w:val="ListParagraph"/>
        <w:numPr>
          <w:ilvl w:val="0"/>
          <w:numId w:val="18"/>
        </w:numPr>
      </w:pPr>
      <w:r>
        <w:t>forward, halt</w:t>
      </w:r>
    </w:p>
    <w:p w14:paraId="2FF8B564" w14:textId="2B5EB3B2" w:rsidR="00AC26C4" w:rsidRDefault="00AC26C4" w:rsidP="00AC26C4">
      <w:pPr>
        <w:pStyle w:val="ListParagraph"/>
        <w:numPr>
          <w:ilvl w:val="0"/>
          <w:numId w:val="18"/>
        </w:numPr>
      </w:pPr>
      <w:r>
        <w:t>find the stairs, door, or elevator</w:t>
      </w:r>
    </w:p>
    <w:p w14:paraId="6B2074A0" w14:textId="2FCEBDEA" w:rsidR="00AC26C4" w:rsidRDefault="00AC26C4" w:rsidP="00AC26C4">
      <w:r>
        <w:t xml:space="preserve">Because guide dogs are so highly trained there are laws that protect guide dogs accompanied by a blind person. These laws allow the guide dog team </w:t>
      </w:r>
      <w:r>
        <w:lastRenderedPageBreak/>
        <w:t>access to places and services that pet dogs and their owners would not have access to.  These include:</w:t>
      </w:r>
    </w:p>
    <w:p w14:paraId="295886F6" w14:textId="411E1444" w:rsidR="00AC26C4" w:rsidRDefault="00AC26C4" w:rsidP="00AC26C4">
      <w:pPr>
        <w:pStyle w:val="ListParagraph"/>
        <w:numPr>
          <w:ilvl w:val="0"/>
          <w:numId w:val="19"/>
        </w:numPr>
      </w:pPr>
      <w:r>
        <w:t>Restaurants, stores</w:t>
      </w:r>
    </w:p>
    <w:p w14:paraId="39FC5609" w14:textId="527F101E" w:rsidR="00AC26C4" w:rsidRDefault="00AC26C4" w:rsidP="00AC26C4">
      <w:pPr>
        <w:pStyle w:val="ListParagraph"/>
        <w:numPr>
          <w:ilvl w:val="0"/>
          <w:numId w:val="19"/>
        </w:numPr>
      </w:pPr>
      <w:r>
        <w:t>hotels</w:t>
      </w:r>
    </w:p>
    <w:p w14:paraId="6F9A359F" w14:textId="62AA5582" w:rsidR="00AC26C4" w:rsidRDefault="00AC26C4" w:rsidP="00AC26C4">
      <w:pPr>
        <w:pStyle w:val="ListParagraph"/>
        <w:numPr>
          <w:ilvl w:val="0"/>
          <w:numId w:val="19"/>
        </w:numPr>
      </w:pPr>
      <w:r>
        <w:t>taxis, public transportation and airplanes</w:t>
      </w:r>
    </w:p>
    <w:p w14:paraId="3B9F5995" w14:textId="53FE8C75" w:rsidR="00AC26C4" w:rsidRDefault="00AC26C4" w:rsidP="00AC26C4">
      <w:pPr>
        <w:pStyle w:val="ListParagraph"/>
      </w:pPr>
    </w:p>
    <w:p w14:paraId="675F36D9" w14:textId="76FE6AB4" w:rsidR="00AC26C4" w:rsidRDefault="00AC26C4" w:rsidP="00AC26C4">
      <w:pPr>
        <w:pStyle w:val="ListParagraph"/>
      </w:pPr>
      <w:r>
        <w:t>Laws are different in each region of Canada, but in every region guide dog teams are protected under a Human Rights Act. Some regions have additional legislation such as the Blind Person's Rights Act or Service Dog Act.</w:t>
      </w:r>
    </w:p>
    <w:p w14:paraId="73712CFC" w14:textId="347784B1" w:rsidR="00AC26C4" w:rsidRPr="00423697" w:rsidRDefault="00AC26C4" w:rsidP="00AC26C4">
      <w:r>
        <w:t>Guide dogs don't always work.  When the team goes home the guide dog's harness is taken off and they know they are not working.  AT home a guide dog is just like a pet a</w:t>
      </w:r>
      <w:bookmarkStart w:id="0" w:name="_GoBack"/>
      <w:bookmarkEnd w:id="0"/>
      <w:r>
        <w:t>nd they can play and relax.</w:t>
      </w:r>
    </w:p>
    <w:sectPr w:rsidR="00AC26C4" w:rsidRPr="00423697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C6D6" w14:textId="77777777" w:rsidR="00AC26C4" w:rsidRDefault="00AC26C4">
      <w:r>
        <w:separator/>
      </w:r>
    </w:p>
  </w:endnote>
  <w:endnote w:type="continuationSeparator" w:id="0">
    <w:p w14:paraId="18FC5C48" w14:textId="77777777" w:rsidR="00AC26C4" w:rsidRDefault="00AC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4BF6" w14:textId="77777777" w:rsidR="00AC26C4" w:rsidRDefault="00AC26C4">
      <w:r>
        <w:separator/>
      </w:r>
    </w:p>
  </w:footnote>
  <w:footnote w:type="continuationSeparator" w:id="0">
    <w:p w14:paraId="15B53CDD" w14:textId="77777777" w:rsidR="00AC26C4" w:rsidRDefault="00AC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401D"/>
    <w:multiLevelType w:val="hybridMultilevel"/>
    <w:tmpl w:val="BE42A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79CC"/>
    <w:multiLevelType w:val="hybridMultilevel"/>
    <w:tmpl w:val="CDCEF8D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3D261F"/>
    <w:multiLevelType w:val="hybridMultilevel"/>
    <w:tmpl w:val="51FCA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639"/>
    <w:multiLevelType w:val="hybridMultilevel"/>
    <w:tmpl w:val="BEAA3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AC26C4"/>
    <w:rsid w:val="000032C7"/>
    <w:rsid w:val="00050C43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31F4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C26C4"/>
    <w:rsid w:val="00AE2725"/>
    <w:rsid w:val="00AF1B34"/>
    <w:rsid w:val="00AF63D8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11E47"/>
  <w15:docId w15:val="{0D9E2E93-DCB1-4A5B-B88B-297FDC7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uiPriority="99" w:unhideWhenUsed="1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26</TotalTime>
  <Pages>2</Pages>
  <Words>357</Words>
  <Characters>1601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1</cp:revision>
  <dcterms:created xsi:type="dcterms:W3CDTF">2018-03-13T19:52:00Z</dcterms:created>
  <dcterms:modified xsi:type="dcterms:W3CDTF">2018-03-13T20:18:00Z</dcterms:modified>
</cp:coreProperties>
</file>